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07CFF" w14:textId="52F3BB21" w:rsidR="00174F36" w:rsidRPr="00E13633" w:rsidRDefault="00174F36" w:rsidP="00174F36">
      <w:pPr>
        <w:pStyle w:val="a5"/>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Start w:id="2" w:name="_Hlk3548187"/>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383A92">
        <w:rPr>
          <w:rFonts w:cs="Arial"/>
          <w:sz w:val="24"/>
          <w:szCs w:val="24"/>
        </w:rPr>
        <w:t>7956</w:t>
      </w:r>
    </w:p>
    <w:p w14:paraId="61980326" w14:textId="77777777" w:rsidR="00174F36" w:rsidRPr="00E13633" w:rsidRDefault="00174F36" w:rsidP="00174F36">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4455A15C" w14:textId="6A313572"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174F36">
        <w:rPr>
          <w:rFonts w:ascii="Arial" w:hAnsi="Arial" w:cs="Arial"/>
          <w:b/>
          <w:bCs/>
          <w:noProof/>
          <w:sz w:val="24"/>
          <w:szCs w:val="24"/>
          <w:lang w:val="en-US"/>
        </w:rPr>
        <w:t>8</w:t>
      </w:r>
      <w:r w:rsidR="00DE5D68">
        <w:rPr>
          <w:rFonts w:ascii="Arial" w:hAnsi="Arial" w:cs="Arial"/>
          <w:b/>
          <w:bCs/>
          <w:noProof/>
          <w:sz w:val="24"/>
          <w:szCs w:val="24"/>
          <w:lang w:val="en-US"/>
        </w:rPr>
        <w:t>.8.3.</w:t>
      </w:r>
      <w:r w:rsidR="005270F4">
        <w:rPr>
          <w:rFonts w:ascii="Arial" w:hAnsi="Arial" w:cs="Arial"/>
          <w:b/>
          <w:bCs/>
          <w:noProof/>
          <w:sz w:val="24"/>
          <w:szCs w:val="24"/>
          <w:lang w:val="en-US"/>
        </w:rPr>
        <w:t>5</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189C3EF6"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BA5D43">
        <w:rPr>
          <w:rFonts w:ascii="Arial" w:hAnsi="Arial" w:cs="Arial"/>
          <w:b/>
          <w:bCs/>
          <w:noProof/>
          <w:sz w:val="24"/>
          <w:szCs w:val="24"/>
          <w:lang w:val="en-US"/>
        </w:rPr>
        <w:t xml:space="preserve">Discussion </w:t>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6C59E7" w:rsidRPr="006C59E7">
        <w:rPr>
          <w:rFonts w:ascii="Arial" w:hAnsi="Arial" w:cs="Arial"/>
          <w:b/>
          <w:bCs/>
          <w:noProof/>
          <w:sz w:val="24"/>
          <w:szCs w:val="24"/>
          <w:lang w:val="en-US"/>
        </w:rPr>
        <w:t>TCI state switching delay with dual TCI</w:t>
      </w:r>
    </w:p>
    <w:p w14:paraId="5E790703" w14:textId="08BCB4A9"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383A92">
        <w:rPr>
          <w:rFonts w:ascii="Arial" w:hAnsi="Arial" w:cs="Arial"/>
          <w:sz w:val="24"/>
          <w:szCs w:val="24"/>
        </w:rPr>
        <w:t>Discussion</w:t>
      </w:r>
      <w:bookmarkStart w:id="3" w:name="_GoBack"/>
      <w:bookmarkEnd w:id="3"/>
    </w:p>
    <w:bookmarkEnd w:id="2"/>
    <w:p w14:paraId="646B47FD" w14:textId="77777777" w:rsidR="001F4DFC" w:rsidRDefault="001F4DFC" w:rsidP="0090394E">
      <w:pPr>
        <w:pStyle w:val="1"/>
        <w:numPr>
          <w:ilvl w:val="0"/>
          <w:numId w:val="2"/>
        </w:numPr>
      </w:pPr>
      <w:r w:rsidRPr="00647B25">
        <w:t>Introduction</w:t>
      </w:r>
    </w:p>
    <w:p w14:paraId="02B59A24" w14:textId="68B0D040" w:rsidR="0068666A" w:rsidRPr="00C15E1D" w:rsidRDefault="00C120F0" w:rsidP="00C120F0">
      <w:pPr>
        <w:jc w:val="both"/>
      </w:pPr>
      <w:r>
        <w:t xml:space="preserve">During the </w:t>
      </w:r>
      <w:r w:rsidR="00770722">
        <w:t>RAN</w:t>
      </w:r>
      <w:r w:rsidR="000E6211">
        <w:t>4</w:t>
      </w:r>
      <w:r w:rsidR="00770722">
        <w:t>#</w:t>
      </w:r>
      <w:r w:rsidR="00146432">
        <w:t>106</w:t>
      </w:r>
      <w:r w:rsidR="00364CB4">
        <w:t>-bis-e</w:t>
      </w:r>
      <w:r w:rsidR="00146432">
        <w:t xml:space="preserve"> meeting the TCI state switching delay requirement has been discussed and the agreements are captured in the WF [1]</w:t>
      </w:r>
      <w:r w:rsidR="008606B7">
        <w:t>.</w:t>
      </w:r>
      <w:r w:rsidR="00146432">
        <w:t xml:space="preserve"> In this paper, we give further discussion on the requirements.</w:t>
      </w:r>
    </w:p>
    <w:p w14:paraId="0BE719C5" w14:textId="46524AEC" w:rsidR="003F35DF" w:rsidRDefault="00895B09" w:rsidP="0090394E">
      <w:pPr>
        <w:pStyle w:val="1"/>
        <w:numPr>
          <w:ilvl w:val="0"/>
          <w:numId w:val="2"/>
        </w:numPr>
      </w:pPr>
      <w:r>
        <w:t>Discussion</w:t>
      </w:r>
    </w:p>
    <w:p w14:paraId="24BB9D7A" w14:textId="030E73BB" w:rsidR="00C86C24" w:rsidRDefault="008606B7" w:rsidP="004D6EDF">
      <w:pPr>
        <w:rPr>
          <w:rFonts w:eastAsiaTheme="minorEastAsia"/>
          <w:lang w:eastAsia="zh-CN"/>
        </w:rPr>
      </w:pPr>
      <w:r>
        <w:rPr>
          <w:rFonts w:eastAsiaTheme="minorEastAsia"/>
          <w:lang w:eastAsia="zh-CN"/>
        </w:rPr>
        <w:t>The agreement of the WF [1] is captured as below:</w:t>
      </w:r>
    </w:p>
    <w:p w14:paraId="20B2F81E" w14:textId="6370C3C9"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533ECEF1">
                <wp:extent cx="6375400" cy="488950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4889500"/>
                        </a:xfrm>
                        <a:prstGeom prst="rect">
                          <a:avLst/>
                        </a:prstGeom>
                        <a:solidFill>
                          <a:srgbClr val="FFFFFF"/>
                        </a:solidFill>
                        <a:ln w="9525">
                          <a:solidFill>
                            <a:srgbClr val="000000"/>
                          </a:solidFill>
                          <a:miter lim="800000"/>
                          <a:headEnd/>
                          <a:tailEnd/>
                        </a:ln>
                      </wps:spPr>
                      <wps:txbx>
                        <w:txbxContent>
                          <w:p w14:paraId="08A37B6E" w14:textId="77777777" w:rsidR="00364CB4" w:rsidRPr="005A6180" w:rsidRDefault="00364CB4" w:rsidP="00364CB4">
                            <w:pPr>
                              <w:rPr>
                                <w:b/>
                                <w:lang w:eastAsia="ko-KR"/>
                              </w:rPr>
                            </w:pPr>
                            <w:r w:rsidRPr="005A6180">
                              <w:rPr>
                                <w:b/>
                                <w:lang w:eastAsia="ko-KR"/>
                              </w:rPr>
                              <w:t>Issue 2-1-5: Other issues or proposals for further discussion</w:t>
                            </w:r>
                          </w:p>
                          <w:p w14:paraId="02C2EB2E" w14:textId="77777777" w:rsidR="00364CB4" w:rsidRPr="00CF1252" w:rsidRDefault="00364CB4" w:rsidP="00364CB4">
                            <w:pPr>
                              <w:rPr>
                                <w:rFonts w:eastAsiaTheme="minorEastAsia"/>
                                <w:i/>
                                <w:lang w:val="en-US" w:eastAsia="zh-CN"/>
                              </w:rPr>
                            </w:pPr>
                            <w:r w:rsidRPr="00CF1252">
                              <w:rPr>
                                <w:rFonts w:eastAsiaTheme="minorEastAsia"/>
                                <w:i/>
                                <w:lang w:val="en-US" w:eastAsia="zh-CN"/>
                              </w:rPr>
                              <w:t>Agreements: RAN4 not to discuss TCI state switching requirements for following cases in this WI</w:t>
                            </w:r>
                          </w:p>
                          <w:p w14:paraId="0AC4EA61" w14:textId="77777777" w:rsidR="00364CB4" w:rsidRPr="00CF1252" w:rsidRDefault="00364CB4" w:rsidP="00364CB4">
                            <w:pPr>
                              <w:pStyle w:val="afa"/>
                              <w:numPr>
                                <w:ilvl w:val="0"/>
                                <w:numId w:val="5"/>
                              </w:numPr>
                              <w:overflowPunct w:val="0"/>
                              <w:autoSpaceDE w:val="0"/>
                              <w:autoSpaceDN w:val="0"/>
                              <w:adjustRightInd w:val="0"/>
                              <w:spacing w:after="180"/>
                              <w:textAlignment w:val="baseline"/>
                              <w:rPr>
                                <w:rFonts w:eastAsiaTheme="minorEastAsia"/>
                                <w:i/>
                                <w:lang w:val="en-US" w:eastAsia="zh-CN"/>
                              </w:rPr>
                            </w:pPr>
                            <w:r w:rsidRPr="00CF1252">
                              <w:rPr>
                                <w:rFonts w:eastAsiaTheme="minorEastAsia"/>
                                <w:i/>
                                <w:lang w:val="en-US" w:eastAsia="zh-CN"/>
                              </w:rPr>
                              <w:t>Dual TCI switching in SFN</w:t>
                            </w:r>
                          </w:p>
                          <w:p w14:paraId="3F60343A" w14:textId="3D979EBF" w:rsidR="00364CB4" w:rsidRDefault="00364CB4" w:rsidP="00364CB4">
                            <w:pPr>
                              <w:pStyle w:val="afa"/>
                              <w:numPr>
                                <w:ilvl w:val="0"/>
                                <w:numId w:val="5"/>
                              </w:numPr>
                              <w:overflowPunct w:val="0"/>
                              <w:autoSpaceDE w:val="0"/>
                              <w:autoSpaceDN w:val="0"/>
                              <w:adjustRightInd w:val="0"/>
                              <w:spacing w:after="180"/>
                              <w:textAlignment w:val="baseline"/>
                              <w:rPr>
                                <w:rFonts w:eastAsiaTheme="minorEastAsia"/>
                                <w:i/>
                                <w:lang w:val="en-US" w:eastAsia="zh-CN"/>
                              </w:rPr>
                            </w:pPr>
                            <w:r w:rsidRPr="00CF1252">
                              <w:rPr>
                                <w:rFonts w:eastAsiaTheme="minorEastAsia"/>
                                <w:i/>
                                <w:lang w:val="en-US" w:eastAsia="zh-CN"/>
                              </w:rPr>
                              <w:t>FFS: PDCCH with repetition.</w:t>
                            </w:r>
                          </w:p>
                          <w:p w14:paraId="72DDAB74" w14:textId="77777777" w:rsidR="00364CB4" w:rsidRPr="005A6180" w:rsidRDefault="00364CB4" w:rsidP="00364CB4">
                            <w:pPr>
                              <w:rPr>
                                <w:b/>
                                <w:lang w:eastAsia="ko-KR"/>
                              </w:rPr>
                            </w:pPr>
                            <w:r w:rsidRPr="005A6180">
                              <w:rPr>
                                <w:b/>
                                <w:lang w:eastAsia="ko-KR"/>
                              </w:rPr>
                              <w:t xml:space="preserve">Issue 2-2-1: Single DCI based TCI state switch </w:t>
                            </w:r>
                          </w:p>
                          <w:p w14:paraId="6056889E" w14:textId="07525D08" w:rsidR="00364CB4" w:rsidRPr="00364CB4" w:rsidRDefault="00364CB4" w:rsidP="00364CB4">
                            <w:pPr>
                              <w:rPr>
                                <w:rFonts w:eastAsiaTheme="minorEastAsia"/>
                                <w:i/>
                                <w:lang w:eastAsia="zh-CN"/>
                              </w:rPr>
                            </w:pPr>
                            <w:r w:rsidRPr="00CF1252">
                              <w:rPr>
                                <w:rFonts w:eastAsiaTheme="minorEastAsia"/>
                                <w:i/>
                                <w:lang w:eastAsia="zh-CN"/>
                              </w:rPr>
                              <w:t>Way forward: Please bring further analysis to next meeting.</w:t>
                            </w:r>
                          </w:p>
                          <w:p w14:paraId="72C3EE43" w14:textId="77777777" w:rsidR="00364CB4" w:rsidRPr="005A6180" w:rsidRDefault="00364CB4" w:rsidP="00364CB4">
                            <w:pPr>
                              <w:rPr>
                                <w:b/>
                                <w:lang w:eastAsia="ko-KR"/>
                              </w:rPr>
                            </w:pPr>
                            <w:r w:rsidRPr="005A6180">
                              <w:rPr>
                                <w:b/>
                                <w:lang w:eastAsia="ko-KR"/>
                              </w:rPr>
                              <w:t xml:space="preserve">Issue 2-2-2: Multi DCI based TCI state switch </w:t>
                            </w:r>
                          </w:p>
                          <w:p w14:paraId="61986A83" w14:textId="77777777" w:rsidR="00364CB4" w:rsidRPr="00CF1252" w:rsidRDefault="00364CB4" w:rsidP="00364CB4">
                            <w:pPr>
                              <w:rPr>
                                <w:rFonts w:eastAsiaTheme="minorEastAsia"/>
                                <w:i/>
                                <w:lang w:eastAsia="zh-CN"/>
                              </w:rPr>
                            </w:pPr>
                            <w:r w:rsidRPr="00CF1252">
                              <w:rPr>
                                <w:rFonts w:eastAsiaTheme="minorEastAsia"/>
                                <w:i/>
                                <w:lang w:eastAsia="zh-CN"/>
                              </w:rPr>
                              <w:t>Way forward: Please bring further analysis to next meeting.</w:t>
                            </w:r>
                          </w:p>
                          <w:p w14:paraId="785A2C73" w14:textId="77777777" w:rsidR="00364CB4" w:rsidRPr="005A6180" w:rsidRDefault="00364CB4" w:rsidP="00364CB4">
                            <w:pPr>
                              <w:rPr>
                                <w:b/>
                                <w:lang w:eastAsia="ko-KR"/>
                              </w:rPr>
                            </w:pPr>
                            <w:r w:rsidRPr="005A6180">
                              <w:rPr>
                                <w:b/>
                                <w:lang w:eastAsia="ko-KR"/>
                              </w:rPr>
                              <w:t>Issue 2-3-1: Single DCI based dual TCI state switching in non-SFN using MAC CE</w:t>
                            </w:r>
                          </w:p>
                          <w:p w14:paraId="55A31C3D" w14:textId="397FD12D" w:rsidR="00364CB4" w:rsidRPr="00364CB4" w:rsidRDefault="00364CB4" w:rsidP="00364CB4">
                            <w:pPr>
                              <w:rPr>
                                <w:i/>
                                <w:lang w:eastAsia="zh-CN"/>
                              </w:rPr>
                            </w:pPr>
                            <w:r w:rsidRPr="00CF1252">
                              <w:rPr>
                                <w:rFonts w:eastAsiaTheme="minorEastAsia"/>
                                <w:i/>
                                <w:lang w:eastAsia="zh-CN"/>
                              </w:rPr>
                              <w:t>Way forward: Please bring further analysis to next meeting.</w:t>
                            </w:r>
                          </w:p>
                          <w:p w14:paraId="6D7F3D1A" w14:textId="77777777" w:rsidR="00364CB4" w:rsidRPr="005A6180" w:rsidRDefault="00364CB4" w:rsidP="00364CB4">
                            <w:pPr>
                              <w:rPr>
                                <w:b/>
                                <w:lang w:eastAsia="ko-KR"/>
                              </w:rPr>
                            </w:pPr>
                            <w:r w:rsidRPr="005A6180">
                              <w:rPr>
                                <w:b/>
                                <w:lang w:eastAsia="ko-KR"/>
                              </w:rPr>
                              <w:t>Issue 2-3-2: Multi-DCI based dual TCI state switching in non-SFN using MAC CE</w:t>
                            </w:r>
                          </w:p>
                          <w:p w14:paraId="1ED7110A" w14:textId="4C16CC59" w:rsidR="00364CB4" w:rsidRPr="00364CB4" w:rsidRDefault="00364CB4" w:rsidP="00364CB4">
                            <w:pPr>
                              <w:rPr>
                                <w:i/>
                                <w:lang w:eastAsia="zh-CN"/>
                              </w:rPr>
                            </w:pPr>
                            <w:r w:rsidRPr="00CF1252">
                              <w:rPr>
                                <w:rFonts w:eastAsiaTheme="minorEastAsia"/>
                                <w:i/>
                                <w:lang w:eastAsia="zh-CN"/>
                              </w:rPr>
                              <w:t>Way forward: Please bring further analysis to next meeting.</w:t>
                            </w:r>
                          </w:p>
                          <w:p w14:paraId="729114DF" w14:textId="749BFA1D" w:rsidR="00364CB4" w:rsidRPr="00364CB4" w:rsidRDefault="00364CB4" w:rsidP="00364CB4">
                            <w:pPr>
                              <w:rPr>
                                <w:rFonts w:eastAsiaTheme="minorEastAsia"/>
                                <w:b/>
                                <w:lang w:eastAsia="zh-CN"/>
                              </w:rPr>
                            </w:pPr>
                            <w:r w:rsidRPr="00364CB4">
                              <w:rPr>
                                <w:rFonts w:eastAsiaTheme="minorEastAsia"/>
                                <w:b/>
                                <w:lang w:eastAsia="zh-CN"/>
                              </w:rPr>
                              <w:t>Issue 2-3-3: Single DCI SFN (if it is agreed to discuss in multi-RX WI)</w:t>
                            </w:r>
                          </w:p>
                          <w:p w14:paraId="5855DBC3" w14:textId="393ADCC6" w:rsidR="00364CB4" w:rsidRPr="00364CB4" w:rsidRDefault="00364CB4" w:rsidP="00364CB4">
                            <w:pPr>
                              <w:pStyle w:val="afa"/>
                              <w:numPr>
                                <w:ilvl w:val="0"/>
                                <w:numId w:val="5"/>
                              </w:numPr>
                              <w:overflowPunct w:val="0"/>
                              <w:autoSpaceDE w:val="0"/>
                              <w:autoSpaceDN w:val="0"/>
                              <w:adjustRightInd w:val="0"/>
                              <w:spacing w:after="180"/>
                              <w:textAlignment w:val="baseline"/>
                              <w:rPr>
                                <w:rFonts w:eastAsiaTheme="minorEastAsia"/>
                                <w:b/>
                                <w:lang w:eastAsia="zh-CN"/>
                              </w:rPr>
                            </w:pPr>
                            <w:r w:rsidRPr="00364CB4">
                              <w:rPr>
                                <w:lang w:eastAsia="zh-CN"/>
                              </w:rPr>
                              <w:t>Agreement: No discussion in this WI.</w:t>
                            </w:r>
                          </w:p>
                          <w:p w14:paraId="70DCA4E6" w14:textId="77777777" w:rsidR="00364CB4" w:rsidRPr="00364CB4" w:rsidRDefault="00364CB4" w:rsidP="00364CB4">
                            <w:pPr>
                              <w:rPr>
                                <w:rFonts w:eastAsiaTheme="minorEastAsia"/>
                                <w:b/>
                                <w:lang w:eastAsia="zh-CN"/>
                              </w:rPr>
                            </w:pPr>
                            <w:r w:rsidRPr="00364CB4">
                              <w:rPr>
                                <w:rFonts w:eastAsiaTheme="minorEastAsia"/>
                                <w:b/>
                                <w:lang w:eastAsia="zh-CN"/>
                              </w:rPr>
                              <w:t>Issue 2-3-4: Multi-DCI SFN (if it is agreed to discuss in multi-RX WI)</w:t>
                            </w:r>
                          </w:p>
                          <w:p w14:paraId="7CB1D3C2" w14:textId="10D1113F" w:rsidR="00364CB4" w:rsidRPr="00364CB4" w:rsidRDefault="00364CB4" w:rsidP="00364CB4">
                            <w:pPr>
                              <w:pStyle w:val="afa"/>
                              <w:numPr>
                                <w:ilvl w:val="0"/>
                                <w:numId w:val="5"/>
                              </w:numPr>
                              <w:overflowPunct w:val="0"/>
                              <w:autoSpaceDE w:val="0"/>
                              <w:autoSpaceDN w:val="0"/>
                              <w:adjustRightInd w:val="0"/>
                              <w:spacing w:after="180"/>
                              <w:textAlignment w:val="baseline"/>
                              <w:rPr>
                                <w:rFonts w:eastAsiaTheme="minorEastAsia"/>
                                <w:b/>
                                <w:lang w:eastAsia="zh-CN"/>
                              </w:rPr>
                            </w:pPr>
                            <w:r w:rsidRPr="00364CB4">
                              <w:rPr>
                                <w:lang w:eastAsia="zh-CN"/>
                              </w:rPr>
                              <w:t>Agreement: No discussion in this WI.</w:t>
                            </w:r>
                          </w:p>
                          <w:p w14:paraId="22107B0F" w14:textId="77777777" w:rsidR="00364CB4" w:rsidRPr="005A6180" w:rsidRDefault="00364CB4" w:rsidP="00364CB4">
                            <w:pPr>
                              <w:rPr>
                                <w:b/>
                                <w:lang w:eastAsia="ko-KR"/>
                              </w:rPr>
                            </w:pPr>
                            <w:r w:rsidRPr="005A6180">
                              <w:rPr>
                                <w:b/>
                                <w:lang w:eastAsia="ko-KR"/>
                              </w:rPr>
                              <w:t>Issue 2-4-1: Whether to define requirements for RRC based TCI state switch</w:t>
                            </w:r>
                          </w:p>
                          <w:p w14:paraId="6D4DBA80" w14:textId="77777777" w:rsidR="00364CB4" w:rsidRPr="00CF1252" w:rsidRDefault="00364CB4" w:rsidP="00364CB4">
                            <w:pPr>
                              <w:rPr>
                                <w:rFonts w:eastAsiaTheme="minorEastAsia"/>
                                <w:i/>
                                <w:lang w:eastAsia="zh-CN"/>
                              </w:rPr>
                            </w:pPr>
                            <w:r w:rsidRPr="00CF1252">
                              <w:rPr>
                                <w:rFonts w:eastAsiaTheme="minorEastAsia"/>
                                <w:i/>
                                <w:lang w:eastAsia="zh-CN"/>
                              </w:rPr>
                              <w:t xml:space="preserve">Way forward: Please bring further analysis to next meeting. </w:t>
                            </w:r>
                          </w:p>
                          <w:p w14:paraId="4A57BCC2" w14:textId="77777777" w:rsidR="008606B7" w:rsidRPr="008606B7" w:rsidRDefault="008606B7" w:rsidP="008606B7">
                            <w:pPr>
                              <w:spacing w:after="120"/>
                              <w:rPr>
                                <w:color w:val="000000"/>
                                <w:szCs w:val="24"/>
                                <w:lang w:eastAsia="zh-CN"/>
                              </w:rPr>
                            </w:pPr>
                          </w:p>
                        </w:txbxContent>
                      </wps:txbx>
                      <wps:bodyPr rot="0" vert="horz" wrap="square" lIns="91440" tIns="45720" rIns="91440" bIns="45720" anchor="t" anchorCtr="0">
                        <a:no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">
                <v:textbox>
                  <w:txbxContent>
                    <w:p w14:paraId="08A37B6E" w14:textId="77777777" w:rsidR="00364CB4" w:rsidRPr="005A6180" w:rsidRDefault="00364CB4" w:rsidP="00364CB4">
                      <w:pPr>
                        <w:rPr>
                          <w:b/>
                          <w:lang w:eastAsia="ko-KR"/>
                        </w:rPr>
                      </w:pPr>
                      <w:r w:rsidRPr="005A6180">
                        <w:rPr>
                          <w:b/>
                          <w:lang w:eastAsia="ko-KR"/>
                        </w:rPr>
                        <w:t>Issue 2-1-5: Other issues or proposals for further discussion</w:t>
                      </w:r>
                    </w:p>
                    <w:p w14:paraId="02C2EB2E" w14:textId="77777777" w:rsidR="00364CB4" w:rsidRPr="00CF1252" w:rsidRDefault="00364CB4" w:rsidP="00364CB4">
                      <w:pPr>
                        <w:rPr>
                          <w:rFonts w:eastAsiaTheme="minorEastAsia"/>
                          <w:i/>
                          <w:lang w:val="en-US" w:eastAsia="zh-CN"/>
                        </w:rPr>
                      </w:pPr>
                      <w:r w:rsidRPr="00CF1252">
                        <w:rPr>
                          <w:rFonts w:eastAsiaTheme="minorEastAsia"/>
                          <w:i/>
                          <w:lang w:val="en-US" w:eastAsia="zh-CN"/>
                        </w:rPr>
                        <w:t>Agreements: RAN4 not to discuss TCI state switching requirements for following cases in this WI</w:t>
                      </w:r>
                    </w:p>
                    <w:p w14:paraId="0AC4EA61" w14:textId="77777777" w:rsidR="00364CB4" w:rsidRPr="00CF1252" w:rsidRDefault="00364CB4" w:rsidP="00364CB4">
                      <w:pPr>
                        <w:pStyle w:val="afa"/>
                        <w:numPr>
                          <w:ilvl w:val="0"/>
                          <w:numId w:val="5"/>
                        </w:numPr>
                        <w:overflowPunct w:val="0"/>
                        <w:autoSpaceDE w:val="0"/>
                        <w:autoSpaceDN w:val="0"/>
                        <w:adjustRightInd w:val="0"/>
                        <w:spacing w:after="180"/>
                        <w:textAlignment w:val="baseline"/>
                        <w:rPr>
                          <w:rFonts w:eastAsiaTheme="minorEastAsia"/>
                          <w:i/>
                          <w:lang w:val="en-US" w:eastAsia="zh-CN"/>
                        </w:rPr>
                      </w:pPr>
                      <w:r w:rsidRPr="00CF1252">
                        <w:rPr>
                          <w:rFonts w:eastAsiaTheme="minorEastAsia"/>
                          <w:i/>
                          <w:lang w:val="en-US" w:eastAsia="zh-CN"/>
                        </w:rPr>
                        <w:t>Dual TCI switching in SFN</w:t>
                      </w:r>
                    </w:p>
                    <w:p w14:paraId="3F60343A" w14:textId="3D979EBF" w:rsidR="00364CB4" w:rsidRDefault="00364CB4" w:rsidP="00364CB4">
                      <w:pPr>
                        <w:pStyle w:val="afa"/>
                        <w:numPr>
                          <w:ilvl w:val="0"/>
                          <w:numId w:val="5"/>
                        </w:numPr>
                        <w:overflowPunct w:val="0"/>
                        <w:autoSpaceDE w:val="0"/>
                        <w:autoSpaceDN w:val="0"/>
                        <w:adjustRightInd w:val="0"/>
                        <w:spacing w:after="180"/>
                        <w:textAlignment w:val="baseline"/>
                        <w:rPr>
                          <w:rFonts w:eastAsiaTheme="minorEastAsia"/>
                          <w:i/>
                          <w:lang w:val="en-US" w:eastAsia="zh-CN"/>
                        </w:rPr>
                      </w:pPr>
                      <w:r w:rsidRPr="00CF1252">
                        <w:rPr>
                          <w:rFonts w:eastAsiaTheme="minorEastAsia"/>
                          <w:i/>
                          <w:lang w:val="en-US" w:eastAsia="zh-CN"/>
                        </w:rPr>
                        <w:t>FFS: PDCCH with repetition.</w:t>
                      </w:r>
                    </w:p>
                    <w:p w14:paraId="72DDAB74" w14:textId="77777777" w:rsidR="00364CB4" w:rsidRPr="005A6180" w:rsidRDefault="00364CB4" w:rsidP="00364CB4">
                      <w:pPr>
                        <w:rPr>
                          <w:b/>
                          <w:lang w:eastAsia="ko-KR"/>
                        </w:rPr>
                      </w:pPr>
                      <w:r w:rsidRPr="005A6180">
                        <w:rPr>
                          <w:b/>
                          <w:lang w:eastAsia="ko-KR"/>
                        </w:rPr>
                        <w:t xml:space="preserve">Issue 2-2-1: Single DCI based TCI state switch </w:t>
                      </w:r>
                    </w:p>
                    <w:p w14:paraId="6056889E" w14:textId="07525D08" w:rsidR="00364CB4" w:rsidRPr="00364CB4" w:rsidRDefault="00364CB4" w:rsidP="00364CB4">
                      <w:pPr>
                        <w:rPr>
                          <w:rFonts w:eastAsiaTheme="minorEastAsia"/>
                          <w:i/>
                          <w:lang w:eastAsia="zh-CN"/>
                        </w:rPr>
                      </w:pPr>
                      <w:r w:rsidRPr="00CF1252">
                        <w:rPr>
                          <w:rFonts w:eastAsiaTheme="minorEastAsia"/>
                          <w:i/>
                          <w:lang w:eastAsia="zh-CN"/>
                        </w:rPr>
                        <w:t>Way forward: Please bring further analysis to next meeting.</w:t>
                      </w:r>
                    </w:p>
                    <w:p w14:paraId="72C3EE43" w14:textId="77777777" w:rsidR="00364CB4" w:rsidRPr="005A6180" w:rsidRDefault="00364CB4" w:rsidP="00364CB4">
                      <w:pPr>
                        <w:rPr>
                          <w:b/>
                          <w:lang w:eastAsia="ko-KR"/>
                        </w:rPr>
                      </w:pPr>
                      <w:r w:rsidRPr="005A6180">
                        <w:rPr>
                          <w:b/>
                          <w:lang w:eastAsia="ko-KR"/>
                        </w:rPr>
                        <w:t xml:space="preserve">Issue 2-2-2: Multi DCI based TCI state switch </w:t>
                      </w:r>
                    </w:p>
                    <w:p w14:paraId="61986A83" w14:textId="77777777" w:rsidR="00364CB4" w:rsidRPr="00CF1252" w:rsidRDefault="00364CB4" w:rsidP="00364CB4">
                      <w:pPr>
                        <w:rPr>
                          <w:rFonts w:eastAsiaTheme="minorEastAsia"/>
                          <w:i/>
                          <w:lang w:eastAsia="zh-CN"/>
                        </w:rPr>
                      </w:pPr>
                      <w:r w:rsidRPr="00CF1252">
                        <w:rPr>
                          <w:rFonts w:eastAsiaTheme="minorEastAsia"/>
                          <w:i/>
                          <w:lang w:eastAsia="zh-CN"/>
                        </w:rPr>
                        <w:t>Way forward: Please bring further analysis to next meeting.</w:t>
                      </w:r>
                    </w:p>
                    <w:p w14:paraId="785A2C73" w14:textId="77777777" w:rsidR="00364CB4" w:rsidRPr="005A6180" w:rsidRDefault="00364CB4" w:rsidP="00364CB4">
                      <w:pPr>
                        <w:rPr>
                          <w:b/>
                          <w:lang w:eastAsia="ko-KR"/>
                        </w:rPr>
                      </w:pPr>
                      <w:r w:rsidRPr="005A6180">
                        <w:rPr>
                          <w:b/>
                          <w:lang w:eastAsia="ko-KR"/>
                        </w:rPr>
                        <w:t>Issue 2-3-1: Single DCI based dual TCI state switching in non-SFN using MAC CE</w:t>
                      </w:r>
                    </w:p>
                    <w:p w14:paraId="55A31C3D" w14:textId="397FD12D" w:rsidR="00364CB4" w:rsidRPr="00364CB4" w:rsidRDefault="00364CB4" w:rsidP="00364CB4">
                      <w:pPr>
                        <w:rPr>
                          <w:i/>
                          <w:lang w:eastAsia="zh-CN"/>
                        </w:rPr>
                      </w:pPr>
                      <w:r w:rsidRPr="00CF1252">
                        <w:rPr>
                          <w:rFonts w:eastAsiaTheme="minorEastAsia"/>
                          <w:i/>
                          <w:lang w:eastAsia="zh-CN"/>
                        </w:rPr>
                        <w:t>Way forward: Please bring further analysis to next meeting.</w:t>
                      </w:r>
                    </w:p>
                    <w:p w14:paraId="6D7F3D1A" w14:textId="77777777" w:rsidR="00364CB4" w:rsidRPr="005A6180" w:rsidRDefault="00364CB4" w:rsidP="00364CB4">
                      <w:pPr>
                        <w:rPr>
                          <w:b/>
                          <w:lang w:eastAsia="ko-KR"/>
                        </w:rPr>
                      </w:pPr>
                      <w:r w:rsidRPr="005A6180">
                        <w:rPr>
                          <w:b/>
                          <w:lang w:eastAsia="ko-KR"/>
                        </w:rPr>
                        <w:t>Issue 2-3-2: Multi-DCI based dual TCI state switching in non-SFN using MAC CE</w:t>
                      </w:r>
                    </w:p>
                    <w:p w14:paraId="1ED7110A" w14:textId="4C16CC59" w:rsidR="00364CB4" w:rsidRPr="00364CB4" w:rsidRDefault="00364CB4" w:rsidP="00364CB4">
                      <w:pPr>
                        <w:rPr>
                          <w:i/>
                          <w:lang w:eastAsia="zh-CN"/>
                        </w:rPr>
                      </w:pPr>
                      <w:r w:rsidRPr="00CF1252">
                        <w:rPr>
                          <w:rFonts w:eastAsiaTheme="minorEastAsia"/>
                          <w:i/>
                          <w:lang w:eastAsia="zh-CN"/>
                        </w:rPr>
                        <w:t>Way forward: Please bring further analysis to next meeting.</w:t>
                      </w:r>
                    </w:p>
                    <w:p w14:paraId="729114DF" w14:textId="749BFA1D" w:rsidR="00364CB4" w:rsidRPr="00364CB4" w:rsidRDefault="00364CB4" w:rsidP="00364CB4">
                      <w:pPr>
                        <w:rPr>
                          <w:rFonts w:eastAsiaTheme="minorEastAsia"/>
                          <w:b/>
                          <w:lang w:eastAsia="zh-CN"/>
                        </w:rPr>
                      </w:pPr>
                      <w:r w:rsidRPr="00364CB4">
                        <w:rPr>
                          <w:rFonts w:eastAsiaTheme="minorEastAsia"/>
                          <w:b/>
                          <w:lang w:eastAsia="zh-CN"/>
                        </w:rPr>
                        <w:t>Issue 2-3-3: Single DCI SFN (if it is agreed to discuss in multi-RX WI)</w:t>
                      </w:r>
                    </w:p>
                    <w:p w14:paraId="5855DBC3" w14:textId="393ADCC6" w:rsidR="00364CB4" w:rsidRPr="00364CB4" w:rsidRDefault="00364CB4" w:rsidP="00364CB4">
                      <w:pPr>
                        <w:pStyle w:val="afa"/>
                        <w:numPr>
                          <w:ilvl w:val="0"/>
                          <w:numId w:val="5"/>
                        </w:numPr>
                        <w:overflowPunct w:val="0"/>
                        <w:autoSpaceDE w:val="0"/>
                        <w:autoSpaceDN w:val="0"/>
                        <w:adjustRightInd w:val="0"/>
                        <w:spacing w:after="180"/>
                        <w:textAlignment w:val="baseline"/>
                        <w:rPr>
                          <w:rFonts w:eastAsiaTheme="minorEastAsia"/>
                          <w:b/>
                          <w:lang w:eastAsia="zh-CN"/>
                        </w:rPr>
                      </w:pPr>
                      <w:r w:rsidRPr="00364CB4">
                        <w:rPr>
                          <w:lang w:eastAsia="zh-CN"/>
                        </w:rPr>
                        <w:t>Agreement: No discussion in this WI.</w:t>
                      </w:r>
                    </w:p>
                    <w:p w14:paraId="70DCA4E6" w14:textId="77777777" w:rsidR="00364CB4" w:rsidRPr="00364CB4" w:rsidRDefault="00364CB4" w:rsidP="00364CB4">
                      <w:pPr>
                        <w:rPr>
                          <w:rFonts w:eastAsiaTheme="minorEastAsia"/>
                          <w:b/>
                          <w:lang w:eastAsia="zh-CN"/>
                        </w:rPr>
                      </w:pPr>
                      <w:r w:rsidRPr="00364CB4">
                        <w:rPr>
                          <w:rFonts w:eastAsiaTheme="minorEastAsia"/>
                          <w:b/>
                          <w:lang w:eastAsia="zh-CN"/>
                        </w:rPr>
                        <w:t>Issue 2-3-4: Multi-DCI SFN (if it is agreed to discuss in multi-RX WI)</w:t>
                      </w:r>
                    </w:p>
                    <w:p w14:paraId="7CB1D3C2" w14:textId="10D1113F" w:rsidR="00364CB4" w:rsidRPr="00364CB4" w:rsidRDefault="00364CB4" w:rsidP="00364CB4">
                      <w:pPr>
                        <w:pStyle w:val="afa"/>
                        <w:numPr>
                          <w:ilvl w:val="0"/>
                          <w:numId w:val="5"/>
                        </w:numPr>
                        <w:overflowPunct w:val="0"/>
                        <w:autoSpaceDE w:val="0"/>
                        <w:autoSpaceDN w:val="0"/>
                        <w:adjustRightInd w:val="0"/>
                        <w:spacing w:after="180"/>
                        <w:textAlignment w:val="baseline"/>
                        <w:rPr>
                          <w:rFonts w:eastAsiaTheme="minorEastAsia"/>
                          <w:b/>
                          <w:lang w:eastAsia="zh-CN"/>
                        </w:rPr>
                      </w:pPr>
                      <w:r w:rsidRPr="00364CB4">
                        <w:rPr>
                          <w:lang w:eastAsia="zh-CN"/>
                        </w:rPr>
                        <w:t>Agreement: No discussion in this WI.</w:t>
                      </w:r>
                    </w:p>
                    <w:p w14:paraId="22107B0F" w14:textId="77777777" w:rsidR="00364CB4" w:rsidRPr="005A6180" w:rsidRDefault="00364CB4" w:rsidP="00364CB4">
                      <w:pPr>
                        <w:rPr>
                          <w:b/>
                          <w:lang w:eastAsia="ko-KR"/>
                        </w:rPr>
                      </w:pPr>
                      <w:r w:rsidRPr="005A6180">
                        <w:rPr>
                          <w:b/>
                          <w:lang w:eastAsia="ko-KR"/>
                        </w:rPr>
                        <w:t>Issue 2-4-1: Whether to define requirements for RRC based TCI state switch</w:t>
                      </w:r>
                    </w:p>
                    <w:p w14:paraId="6D4DBA80" w14:textId="77777777" w:rsidR="00364CB4" w:rsidRPr="00CF1252" w:rsidRDefault="00364CB4" w:rsidP="00364CB4">
                      <w:pPr>
                        <w:rPr>
                          <w:rFonts w:eastAsiaTheme="minorEastAsia"/>
                          <w:i/>
                          <w:lang w:eastAsia="zh-CN"/>
                        </w:rPr>
                      </w:pPr>
                      <w:r w:rsidRPr="00CF1252">
                        <w:rPr>
                          <w:rFonts w:eastAsiaTheme="minorEastAsia"/>
                          <w:i/>
                          <w:lang w:eastAsia="zh-CN"/>
                        </w:rPr>
                        <w:t xml:space="preserve">Way forward: Please bring further analysis to next meeting. </w:t>
                      </w:r>
                    </w:p>
                    <w:p w14:paraId="4A57BCC2" w14:textId="77777777" w:rsidR="008606B7" w:rsidRPr="008606B7" w:rsidRDefault="008606B7" w:rsidP="008606B7">
                      <w:pPr>
                        <w:spacing w:after="120"/>
                        <w:rPr>
                          <w:color w:val="000000"/>
                          <w:szCs w:val="24"/>
                          <w:lang w:eastAsia="zh-CN"/>
                        </w:rPr>
                      </w:pPr>
                    </w:p>
                  </w:txbxContent>
                </v:textbox>
                <w10:anchorlock/>
              </v:shape>
            </w:pict>
          </mc:Fallback>
        </mc:AlternateContent>
      </w:r>
    </w:p>
    <w:p w14:paraId="178D5EF6" w14:textId="287D631A" w:rsidR="00364CB4" w:rsidRDefault="00364CB4" w:rsidP="004D6EDF">
      <w:pPr>
        <w:rPr>
          <w:rFonts w:eastAsiaTheme="minorEastAsia"/>
          <w:lang w:eastAsia="zh-CN"/>
        </w:rPr>
      </w:pPr>
      <w:r>
        <w:rPr>
          <w:rFonts w:eastAsiaTheme="minorEastAsia"/>
          <w:lang w:eastAsia="zh-CN"/>
        </w:rPr>
        <w:t>Based on the agreement as dual TCI switching in SFN will not be discussed and hence the single DCI SFN and multi-DCI SFN will not be discussed as listed above. For other cases of DCI based TCI state switching, MAC CE based switching and RRC based switching, there is still no agreement yet.</w:t>
      </w:r>
    </w:p>
    <w:p w14:paraId="50B4DBDC" w14:textId="04347AFD" w:rsidR="00364CB4" w:rsidRDefault="00364CB4" w:rsidP="00364CB4">
      <w:pPr>
        <w:rPr>
          <w:lang w:eastAsia="ja-JP"/>
        </w:rPr>
      </w:pPr>
      <w:r>
        <w:rPr>
          <w:rFonts w:eastAsiaTheme="minorEastAsia"/>
          <w:lang w:eastAsia="zh-CN"/>
        </w:rPr>
        <w:lastRenderedPageBreak/>
        <w:t>Firstly, for</w:t>
      </w:r>
      <w:r w:rsidRPr="004B483A">
        <w:rPr>
          <w:rFonts w:eastAsiaTheme="minorEastAsia"/>
          <w:lang w:eastAsia="zh-CN"/>
        </w:rPr>
        <w:t xml:space="preserve"> </w:t>
      </w:r>
      <w:r>
        <w:rPr>
          <w:rFonts w:eastAsiaTheme="minorEastAsia"/>
          <w:lang w:eastAsia="zh-CN"/>
        </w:rPr>
        <w:t xml:space="preserve">the DCI based </w:t>
      </w:r>
      <w:r>
        <w:rPr>
          <w:lang w:eastAsia="ja-JP"/>
        </w:rPr>
        <w:t xml:space="preserve">dual TCI state switch for PDCSH reception, for single-DCI, only one PDCCH will be received by the UE and correspondingly two TCI states will be received. Currently the DCI based TCI state switching is using the </w:t>
      </w:r>
      <w:r w:rsidRPr="00B52EB9">
        <w:rPr>
          <w:i/>
          <w:lang w:eastAsia="ja-JP"/>
        </w:rPr>
        <w:t>timeDurationForQCL</w:t>
      </w:r>
      <w:r>
        <w:rPr>
          <w:lang w:eastAsia="ja-JP"/>
        </w:rPr>
        <w:t xml:space="preserve"> to define such requirement. The </w:t>
      </w:r>
      <w:r w:rsidRPr="00B52EB9">
        <w:rPr>
          <w:i/>
          <w:lang w:eastAsia="ja-JP"/>
        </w:rPr>
        <w:t>timeDurationForQCL</w:t>
      </w:r>
      <w:r>
        <w:rPr>
          <w:i/>
          <w:lang w:eastAsia="ja-JP"/>
        </w:rPr>
        <w:t xml:space="preserve"> </w:t>
      </w:r>
      <w:r>
        <w:rPr>
          <w:lang w:eastAsia="ja-JP"/>
        </w:rPr>
        <w:t>is a per feature set UE capability and it counts the OFDM symbols from the end of the last symbol of the PDCCH reception to the start of the first symbol of the PDSCH reception.</w:t>
      </w:r>
    </w:p>
    <w:p w14:paraId="45635B84" w14:textId="77777777" w:rsidR="00364CB4" w:rsidRDefault="00364CB4" w:rsidP="00364CB4">
      <w:pPr>
        <w:rPr>
          <w:rFonts w:eastAsiaTheme="minorEastAsia"/>
          <w:lang w:eastAsia="zh-CN"/>
        </w:rPr>
      </w:pPr>
      <w:r>
        <w:rPr>
          <w:noProof/>
          <w:lang w:val="en-US" w:eastAsia="zh-CN"/>
        </w:rPr>
        <w:drawing>
          <wp:inline distT="0" distB="0" distL="0" distR="0" wp14:anchorId="32C8607A" wp14:editId="4C2A01C9">
            <wp:extent cx="6332220" cy="1149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149350"/>
                    </a:xfrm>
                    <a:prstGeom prst="rect">
                      <a:avLst/>
                    </a:prstGeom>
                  </pic:spPr>
                </pic:pic>
              </a:graphicData>
            </a:graphic>
          </wp:inline>
        </w:drawing>
      </w:r>
    </w:p>
    <w:p w14:paraId="0FBAB391" w14:textId="6EFBD950" w:rsidR="00364CB4" w:rsidRPr="00506210" w:rsidRDefault="00364CB4" w:rsidP="00364CB4">
      <w:pPr>
        <w:rPr>
          <w:b/>
          <w:lang w:eastAsia="ja-JP"/>
        </w:rPr>
      </w:pPr>
      <w:r w:rsidRPr="00364CB4">
        <w:rPr>
          <w:rFonts w:eastAsiaTheme="minorEastAsia"/>
          <w:b/>
          <w:lang w:eastAsia="zh-CN"/>
        </w:rPr>
        <w:t xml:space="preserve">Observation 1: </w:t>
      </w:r>
      <w:r w:rsidRPr="00364CB4">
        <w:rPr>
          <w:b/>
          <w:lang w:eastAsia="ja-JP"/>
        </w:rPr>
        <w:t xml:space="preserve">The </w:t>
      </w:r>
      <w:r w:rsidRPr="00364CB4">
        <w:rPr>
          <w:b/>
          <w:i/>
          <w:lang w:eastAsia="ja-JP"/>
        </w:rPr>
        <w:t xml:space="preserve">timeDurationForQCL </w:t>
      </w:r>
      <w:r w:rsidRPr="00364CB4">
        <w:rPr>
          <w:b/>
          <w:lang w:eastAsia="ja-JP"/>
        </w:rPr>
        <w:t>counts the OFDM symbols from the end of the last symbol of the PDCCH reception to the start of the first symbol of the PDSCH reception.</w:t>
      </w:r>
      <w:r w:rsidRPr="00506210">
        <w:rPr>
          <w:b/>
          <w:lang w:eastAsia="ja-JP"/>
        </w:rPr>
        <w:t xml:space="preserve"> </w:t>
      </w:r>
    </w:p>
    <w:p w14:paraId="237A4324" w14:textId="35AF76D4" w:rsidR="00364CB4" w:rsidRDefault="00364CB4" w:rsidP="00364CB4">
      <w:pPr>
        <w:rPr>
          <w:rFonts w:eastAsiaTheme="minorEastAsia"/>
          <w:lang w:eastAsia="zh-CN"/>
        </w:rPr>
      </w:pPr>
      <w:r>
        <w:rPr>
          <w:rFonts w:eastAsiaTheme="minorEastAsia"/>
          <w:lang w:eastAsia="zh-CN"/>
        </w:rPr>
        <w:t xml:space="preserve">From this perspective, as currently for s-DCI scenario, only one PDCCH is transmitted to one TRP and such </w:t>
      </w:r>
      <w:r w:rsidR="00277012">
        <w:rPr>
          <w:rFonts w:eastAsiaTheme="minorEastAsia"/>
          <w:lang w:eastAsia="zh-CN"/>
        </w:rPr>
        <w:t>IE corresponds to the specific TRP who receive PDCCH and corresponding PDSCH. As the single-TRP mechanism is transmitting the one PDSCH separately to different TRPs and hence this time duration between PDCCH to PDSCH will be the same for two TRPs.</w:t>
      </w:r>
    </w:p>
    <w:p w14:paraId="52846224" w14:textId="16D2AE78" w:rsidR="00277012" w:rsidRPr="00277012" w:rsidRDefault="00277012" w:rsidP="00277012">
      <w:pPr>
        <w:rPr>
          <w:rFonts w:eastAsiaTheme="minorEastAsia"/>
          <w:b/>
          <w:lang w:eastAsia="zh-CN"/>
        </w:rPr>
      </w:pPr>
      <w:r w:rsidRPr="00277012">
        <w:rPr>
          <w:rFonts w:eastAsiaTheme="minorEastAsia"/>
          <w:b/>
          <w:lang w:eastAsia="zh-CN"/>
        </w:rPr>
        <w:t>Observation 2: For single TRP, the time duration between PDCCH to PDSCH will be the same for two TRPs.</w:t>
      </w:r>
    </w:p>
    <w:p w14:paraId="088788A3" w14:textId="3BD3239A" w:rsidR="00364CB4" w:rsidRDefault="00277012" w:rsidP="00364CB4">
      <w:pPr>
        <w:rPr>
          <w:lang w:eastAsia="ja-JP"/>
        </w:rPr>
      </w:pPr>
      <w:r>
        <w:rPr>
          <w:rFonts w:eastAsiaTheme="minorEastAsia"/>
          <w:lang w:eastAsia="zh-CN"/>
        </w:rPr>
        <w:t xml:space="preserve">This means </w:t>
      </w:r>
      <w:r w:rsidR="00364CB4">
        <w:rPr>
          <w:rFonts w:eastAsiaTheme="minorEastAsia"/>
          <w:lang w:eastAsia="zh-CN"/>
        </w:rPr>
        <w:t xml:space="preserve">the same </w:t>
      </w:r>
      <w:r w:rsidR="00364CB4" w:rsidRPr="00B52EB9">
        <w:rPr>
          <w:i/>
          <w:lang w:eastAsia="ja-JP"/>
        </w:rPr>
        <w:t>timeDurationForQCL</w:t>
      </w:r>
      <w:r w:rsidR="00364CB4">
        <w:rPr>
          <w:i/>
          <w:lang w:eastAsia="ja-JP"/>
        </w:rPr>
        <w:t xml:space="preserve"> </w:t>
      </w:r>
      <w:r w:rsidR="00364CB4">
        <w:rPr>
          <w:lang w:eastAsia="ja-JP"/>
        </w:rPr>
        <w:t>should apply when the PDCCH is received by UE and hence the legacy DCI based TCI state switching requirement apply.</w:t>
      </w:r>
    </w:p>
    <w:p w14:paraId="52918937" w14:textId="02ECC1DA" w:rsidR="00364CB4" w:rsidRPr="00506210" w:rsidRDefault="00364CB4" w:rsidP="00364CB4">
      <w:pPr>
        <w:rPr>
          <w:b/>
          <w:lang w:eastAsia="ja-JP"/>
        </w:rPr>
      </w:pPr>
      <w:r w:rsidRPr="00506210">
        <w:rPr>
          <w:b/>
          <w:lang w:eastAsia="ja-JP"/>
        </w:rPr>
        <w:t xml:space="preserve">Proposal </w:t>
      </w:r>
      <w:r w:rsidR="00277012">
        <w:rPr>
          <w:b/>
          <w:lang w:eastAsia="ja-JP"/>
        </w:rPr>
        <w:t>1</w:t>
      </w:r>
      <w:r w:rsidRPr="00506210">
        <w:rPr>
          <w:b/>
          <w:lang w:eastAsia="ja-JP"/>
        </w:rPr>
        <w:t>: For DCI-based TCI state switching delay, the legacy DCI based requirement apply for s</w:t>
      </w:r>
      <w:r w:rsidR="00277012">
        <w:rPr>
          <w:b/>
          <w:lang w:eastAsia="ja-JP"/>
        </w:rPr>
        <w:t>ingle</w:t>
      </w:r>
      <w:r w:rsidRPr="00506210">
        <w:rPr>
          <w:b/>
          <w:lang w:eastAsia="ja-JP"/>
        </w:rPr>
        <w:t>-DCI.</w:t>
      </w:r>
    </w:p>
    <w:p w14:paraId="3449DF12" w14:textId="77777777" w:rsidR="00364CB4" w:rsidRDefault="00364CB4" w:rsidP="00364CB4">
      <w:pPr>
        <w:rPr>
          <w:lang w:eastAsia="ja-JP"/>
        </w:rPr>
      </w:pPr>
      <w:r>
        <w:rPr>
          <w:lang w:eastAsia="ja-JP"/>
        </w:rPr>
        <w:t>For m-DCI, each TRP transmits its own PDCCH and PDSCH. In this case, the legacy requirement apply for each TCI state switching for each TRP.</w:t>
      </w:r>
    </w:p>
    <w:p w14:paraId="10FF7216" w14:textId="49E27F15" w:rsidR="00364CB4" w:rsidRPr="00506210" w:rsidRDefault="00364CB4" w:rsidP="00364CB4">
      <w:pPr>
        <w:rPr>
          <w:rFonts w:eastAsiaTheme="minorEastAsia"/>
          <w:b/>
          <w:lang w:eastAsia="zh-CN"/>
        </w:rPr>
      </w:pPr>
      <w:r w:rsidRPr="00506210">
        <w:rPr>
          <w:b/>
          <w:lang w:eastAsia="ja-JP"/>
        </w:rPr>
        <w:t xml:space="preserve">Proposal </w:t>
      </w:r>
      <w:r w:rsidR="00277012">
        <w:rPr>
          <w:b/>
          <w:lang w:eastAsia="ja-JP"/>
        </w:rPr>
        <w:t>2</w:t>
      </w:r>
      <w:r w:rsidRPr="00506210">
        <w:rPr>
          <w:b/>
          <w:lang w:eastAsia="ja-JP"/>
        </w:rPr>
        <w:t>: For DCI-based TCI state switching delay, the legacy requirement apply for each TCI state switching for each TRP for m-DCI.</w:t>
      </w:r>
    </w:p>
    <w:p w14:paraId="5BF64D90" w14:textId="3DB02611" w:rsidR="00277012" w:rsidRDefault="00277012" w:rsidP="00277012">
      <w:pPr>
        <w:rPr>
          <w:rFonts w:eastAsiaTheme="minorEastAsia"/>
          <w:lang w:eastAsia="zh-CN"/>
        </w:rPr>
      </w:pPr>
      <w:r>
        <w:rPr>
          <w:rFonts w:eastAsiaTheme="minorEastAsia"/>
          <w:lang w:eastAsia="zh-CN"/>
        </w:rPr>
        <w:t xml:space="preserve">For the MAC-CE based TCI state switching delay requirement, based on the WF agreement, the SFN cases will not be considered in this release. This means only non-SFN will be considered. </w:t>
      </w:r>
      <w:r>
        <w:rPr>
          <w:rFonts w:eastAsiaTheme="minorEastAsia" w:hint="eastAsia"/>
          <w:lang w:eastAsia="zh-CN"/>
        </w:rPr>
        <w:t>In</w:t>
      </w:r>
      <w:r>
        <w:rPr>
          <w:rFonts w:eastAsiaTheme="minorEastAsia"/>
          <w:lang w:eastAsia="zh-CN"/>
        </w:rPr>
        <w:t xml:space="preserve"> this case the switching scenario is quite simple as can be listed as below:</w:t>
      </w:r>
    </w:p>
    <w:p w14:paraId="333105AE" w14:textId="77777777" w:rsidR="00277012" w:rsidRDefault="00277012" w:rsidP="00277012">
      <w:pPr>
        <w:pStyle w:val="afa"/>
        <w:numPr>
          <w:ilvl w:val="0"/>
          <w:numId w:val="6"/>
        </w:numPr>
        <w:rPr>
          <w:rFonts w:eastAsiaTheme="minorEastAsia"/>
          <w:lang w:eastAsia="zh-CN"/>
        </w:rPr>
      </w:pPr>
      <w:r w:rsidRPr="00277012">
        <w:rPr>
          <w:rFonts w:eastAsiaTheme="minorEastAsia"/>
          <w:lang w:eastAsia="zh-CN"/>
        </w:rPr>
        <w:t>Single TCI to Dual TCI PDCCH non-SFN</w:t>
      </w:r>
    </w:p>
    <w:p w14:paraId="363B7701" w14:textId="77777777" w:rsidR="00277012" w:rsidRDefault="00277012" w:rsidP="00277012">
      <w:pPr>
        <w:pStyle w:val="afa"/>
        <w:numPr>
          <w:ilvl w:val="0"/>
          <w:numId w:val="6"/>
        </w:numPr>
        <w:rPr>
          <w:rFonts w:eastAsiaTheme="minorEastAsia"/>
          <w:lang w:eastAsia="zh-CN"/>
        </w:rPr>
      </w:pPr>
      <w:r w:rsidRPr="00277012">
        <w:rPr>
          <w:rFonts w:eastAsiaTheme="minorEastAsia"/>
          <w:lang w:eastAsia="zh-CN"/>
        </w:rPr>
        <w:t>Dual TCI PDCCH non-SFN to Dual TCI PDCCH non-SFN</w:t>
      </w:r>
    </w:p>
    <w:p w14:paraId="1A43FA17" w14:textId="67B56DA0" w:rsidR="00277012" w:rsidRPr="00277012" w:rsidRDefault="00277012" w:rsidP="00277012">
      <w:pPr>
        <w:pStyle w:val="afa"/>
        <w:numPr>
          <w:ilvl w:val="0"/>
          <w:numId w:val="6"/>
        </w:numPr>
        <w:rPr>
          <w:rFonts w:eastAsiaTheme="minorEastAsia"/>
          <w:lang w:eastAsia="zh-CN"/>
        </w:rPr>
      </w:pPr>
      <w:r w:rsidRPr="00277012">
        <w:rPr>
          <w:rFonts w:eastAsiaTheme="minorEastAsia"/>
          <w:lang w:eastAsia="zh-CN"/>
        </w:rPr>
        <w:t>Dual TCI PDCCH non-SFN to single TCI</w:t>
      </w:r>
    </w:p>
    <w:p w14:paraId="69D30534" w14:textId="03004071" w:rsidR="00364CB4" w:rsidRDefault="00277012" w:rsidP="004D6EDF">
      <w:pPr>
        <w:rPr>
          <w:rFonts w:eastAsiaTheme="minorEastAsia"/>
          <w:lang w:eastAsia="zh-CN"/>
        </w:rPr>
      </w:pPr>
      <w:r>
        <w:rPr>
          <w:rFonts w:eastAsiaTheme="minorEastAsia"/>
          <w:lang w:eastAsia="zh-CN"/>
        </w:rPr>
        <w:t>For the 1</w:t>
      </w:r>
      <w:r w:rsidRPr="00277012">
        <w:rPr>
          <w:rFonts w:eastAsiaTheme="minorEastAsia"/>
          <w:vertAlign w:val="superscript"/>
          <w:lang w:eastAsia="zh-CN"/>
        </w:rPr>
        <w:t>st</w:t>
      </w:r>
      <w:r>
        <w:rPr>
          <w:rFonts w:eastAsiaTheme="minorEastAsia"/>
          <w:lang w:eastAsia="zh-CN"/>
        </w:rPr>
        <w:t xml:space="preserve"> scenario, the single TCI switching to Dual TCI PDCCH non-SFN, </w:t>
      </w:r>
      <w:r w:rsidR="00DF01B1">
        <w:rPr>
          <w:rFonts w:eastAsiaTheme="minorEastAsia"/>
          <w:lang w:eastAsia="zh-CN"/>
        </w:rPr>
        <w:t>this only apply to multiple PDCCH scenario and hence for each PDCCH TCI state switching, the requirement will be the same for single TCI state switching.</w:t>
      </w:r>
    </w:p>
    <w:p w14:paraId="3BB4D32B" w14:textId="5D870041" w:rsidR="00DF01B1" w:rsidRDefault="00DF01B1" w:rsidP="004D6EDF">
      <w:pPr>
        <w:rPr>
          <w:rFonts w:eastAsiaTheme="minorEastAsia"/>
          <w:lang w:eastAsia="zh-CN"/>
        </w:rPr>
      </w:pPr>
      <w:r>
        <w:rPr>
          <w:rFonts w:eastAsiaTheme="minorEastAsia"/>
          <w:lang w:eastAsia="zh-CN"/>
        </w:rPr>
        <w:t>For the 2</w:t>
      </w:r>
      <w:r w:rsidRPr="00DF01B1">
        <w:rPr>
          <w:rFonts w:eastAsiaTheme="minorEastAsia"/>
          <w:vertAlign w:val="superscript"/>
          <w:lang w:eastAsia="zh-CN"/>
        </w:rPr>
        <w:t>nd</w:t>
      </w:r>
      <w:r>
        <w:rPr>
          <w:rFonts w:eastAsiaTheme="minorEastAsia"/>
          <w:lang w:eastAsia="zh-CN"/>
        </w:rPr>
        <w:t xml:space="preserve"> scenario, it is similar to the 1</w:t>
      </w:r>
      <w:r w:rsidRPr="00DF01B1">
        <w:rPr>
          <w:rFonts w:eastAsiaTheme="minorEastAsia"/>
          <w:vertAlign w:val="superscript"/>
          <w:lang w:eastAsia="zh-CN"/>
        </w:rPr>
        <w:t>st</w:t>
      </w:r>
      <w:r>
        <w:rPr>
          <w:rFonts w:eastAsiaTheme="minorEastAsia"/>
          <w:lang w:eastAsia="zh-CN"/>
        </w:rPr>
        <w:t xml:space="preserve"> scenario that two PDCCH switch to two PDCCH and one for each respectively. Still the single TCI state switching requirement can apply.</w:t>
      </w:r>
    </w:p>
    <w:p w14:paraId="660BD9D1" w14:textId="6D92BE66" w:rsidR="00DF01B1" w:rsidRPr="00DF01B1" w:rsidRDefault="00DF01B1" w:rsidP="004D6EDF">
      <w:pPr>
        <w:rPr>
          <w:rFonts w:eastAsiaTheme="minorEastAsia"/>
          <w:lang w:eastAsia="zh-CN"/>
        </w:rPr>
      </w:pPr>
      <w:r w:rsidRPr="00DF01B1">
        <w:rPr>
          <w:rFonts w:eastAsiaTheme="minorEastAsia"/>
          <w:lang w:eastAsia="zh-CN"/>
        </w:rPr>
        <w:t>For</w:t>
      </w:r>
      <w:r>
        <w:rPr>
          <w:rFonts w:eastAsiaTheme="minorEastAsia"/>
          <w:lang w:eastAsia="zh-CN"/>
        </w:rPr>
        <w:t xml:space="preserve"> the 3</w:t>
      </w:r>
      <w:r w:rsidRPr="00DF01B1">
        <w:rPr>
          <w:rFonts w:eastAsiaTheme="minorEastAsia"/>
          <w:vertAlign w:val="superscript"/>
          <w:lang w:eastAsia="zh-CN"/>
        </w:rPr>
        <w:t>rd</w:t>
      </w:r>
      <w:r>
        <w:rPr>
          <w:rFonts w:eastAsiaTheme="minorEastAsia"/>
          <w:lang w:eastAsia="zh-CN"/>
        </w:rPr>
        <w:t xml:space="preserve"> scenario, it is quite similar to the 1</w:t>
      </w:r>
      <w:r w:rsidRPr="00DF01B1">
        <w:rPr>
          <w:rFonts w:eastAsiaTheme="minorEastAsia"/>
          <w:vertAlign w:val="superscript"/>
          <w:lang w:eastAsia="zh-CN"/>
        </w:rPr>
        <w:t>st</w:t>
      </w:r>
      <w:r>
        <w:rPr>
          <w:rFonts w:eastAsiaTheme="minorEastAsia"/>
          <w:lang w:eastAsia="zh-CN"/>
        </w:rPr>
        <w:t xml:space="preserve"> scenario and hence the single TCI state switching requirement can apply. </w:t>
      </w:r>
    </w:p>
    <w:p w14:paraId="2450F432" w14:textId="49730BF8" w:rsidR="00364CB4" w:rsidRPr="00DF01B1" w:rsidRDefault="00DF01B1" w:rsidP="004D6EDF">
      <w:pPr>
        <w:rPr>
          <w:rFonts w:eastAsiaTheme="minorEastAsia"/>
          <w:b/>
          <w:lang w:eastAsia="zh-CN"/>
        </w:rPr>
      </w:pPr>
      <w:r w:rsidRPr="00DF01B1">
        <w:rPr>
          <w:rFonts w:eastAsiaTheme="minorEastAsia"/>
          <w:b/>
          <w:lang w:eastAsia="zh-CN"/>
        </w:rPr>
        <w:t xml:space="preserve">Proposal 3: For </w:t>
      </w:r>
      <w:r>
        <w:rPr>
          <w:rFonts w:eastAsiaTheme="minorEastAsia"/>
          <w:b/>
          <w:lang w:eastAsia="zh-CN"/>
        </w:rPr>
        <w:t>MAC CE based TCI state switching</w:t>
      </w:r>
      <w:r w:rsidRPr="00DF01B1">
        <w:rPr>
          <w:rFonts w:eastAsiaTheme="minorEastAsia"/>
          <w:b/>
          <w:lang w:eastAsia="zh-CN"/>
        </w:rPr>
        <w:t xml:space="preserve">, legacy single TCI state switching requirement apply per each </w:t>
      </w:r>
      <w:r>
        <w:rPr>
          <w:rFonts w:eastAsiaTheme="minorEastAsia"/>
          <w:b/>
          <w:lang w:eastAsia="zh-CN"/>
        </w:rPr>
        <w:t>switching.</w:t>
      </w:r>
    </w:p>
    <w:p w14:paraId="33730A7A" w14:textId="5F7B9D5D" w:rsidR="00105B38" w:rsidRDefault="00105B38" w:rsidP="004D6EDF">
      <w:pPr>
        <w:rPr>
          <w:rFonts w:eastAsiaTheme="minorEastAsia"/>
          <w:lang w:eastAsia="zh-CN"/>
        </w:rPr>
      </w:pPr>
      <w:r>
        <w:rPr>
          <w:rFonts w:eastAsiaTheme="minorEastAsia"/>
          <w:lang w:eastAsia="zh-CN"/>
        </w:rPr>
        <w:t xml:space="preserve">For RRC triggered TCI state configuration, currently the RRC triggered TCI state is used for only one TCI state is configured in the RRC </w:t>
      </w:r>
      <w:r w:rsidR="007F791D">
        <w:rPr>
          <w:rFonts w:eastAsiaTheme="minorEastAsia"/>
          <w:lang w:eastAsia="zh-CN"/>
        </w:rPr>
        <w:t>and the only applicable scenario will be the switch from dual TCI to single TCI (RRC triggered). This has been argued as corner case, while from our understanding, the requirement is quite straight forward that the legacy RRC based TCI state switching requirement can apply.</w:t>
      </w:r>
    </w:p>
    <w:p w14:paraId="3FC29AF6" w14:textId="392EF1C3" w:rsidR="007F791D" w:rsidRPr="007F791D" w:rsidRDefault="007F791D" w:rsidP="004D6EDF">
      <w:pPr>
        <w:rPr>
          <w:rFonts w:eastAsiaTheme="minorEastAsia"/>
          <w:b/>
          <w:lang w:eastAsia="zh-CN"/>
        </w:rPr>
      </w:pPr>
      <w:r w:rsidRPr="007F791D">
        <w:rPr>
          <w:rFonts w:eastAsiaTheme="minorEastAsia"/>
          <w:b/>
          <w:lang w:eastAsia="zh-CN"/>
        </w:rPr>
        <w:t xml:space="preserve">Observation </w:t>
      </w:r>
      <w:r w:rsidR="00DF01B1">
        <w:rPr>
          <w:rFonts w:eastAsiaTheme="minorEastAsia"/>
          <w:b/>
          <w:lang w:eastAsia="zh-CN"/>
        </w:rPr>
        <w:t>3</w:t>
      </w:r>
      <w:r w:rsidRPr="007F791D">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RRC </w:t>
      </w:r>
      <w:r>
        <w:rPr>
          <w:rFonts w:eastAsiaTheme="minorEastAsia" w:hint="eastAsia"/>
          <w:b/>
          <w:lang w:eastAsia="zh-CN"/>
        </w:rPr>
        <w:t>tri</w:t>
      </w:r>
      <w:r>
        <w:rPr>
          <w:rFonts w:eastAsiaTheme="minorEastAsia"/>
          <w:b/>
          <w:lang w:eastAsia="zh-CN"/>
        </w:rPr>
        <w:t xml:space="preserve">ggered TCI state switching scenario can be </w:t>
      </w:r>
      <w:r w:rsidRPr="007F791D">
        <w:rPr>
          <w:rFonts w:eastAsiaTheme="minorEastAsia"/>
          <w:b/>
          <w:lang w:eastAsia="zh-CN"/>
        </w:rPr>
        <w:t>the switch from dual TCI to single TCI (RRC triggered).</w:t>
      </w:r>
    </w:p>
    <w:p w14:paraId="01009C70" w14:textId="6FE08012" w:rsidR="007F791D" w:rsidRDefault="00DF01B1" w:rsidP="004D6EDF">
      <w:pPr>
        <w:rPr>
          <w:rFonts w:eastAsiaTheme="minorEastAsia"/>
          <w:b/>
          <w:lang w:eastAsia="zh-CN"/>
        </w:rPr>
      </w:pPr>
      <w:r>
        <w:rPr>
          <w:rFonts w:eastAsiaTheme="minorEastAsia"/>
          <w:b/>
          <w:lang w:eastAsia="zh-CN"/>
        </w:rPr>
        <w:t>Proposal 4</w:t>
      </w:r>
      <w:r w:rsidR="007F791D" w:rsidRPr="007F791D">
        <w:rPr>
          <w:rFonts w:eastAsiaTheme="minorEastAsia"/>
          <w:b/>
          <w:lang w:eastAsia="zh-CN"/>
        </w:rPr>
        <w:t>: The legacy RRC based TCI state switching requirement can apply</w:t>
      </w:r>
      <w:r w:rsidR="007F791D">
        <w:rPr>
          <w:rFonts w:eastAsiaTheme="minorEastAsia"/>
          <w:b/>
          <w:lang w:eastAsia="zh-CN"/>
        </w:rPr>
        <w:t xml:space="preserve"> for above case.</w:t>
      </w:r>
    </w:p>
    <w:p w14:paraId="129E1C44" w14:textId="1DFAC9CF" w:rsidR="00A33780" w:rsidRDefault="00A33780" w:rsidP="004D6EDF">
      <w:pPr>
        <w:rPr>
          <w:rFonts w:eastAsiaTheme="minorEastAsia"/>
          <w:lang w:eastAsia="zh-CN"/>
        </w:rPr>
      </w:pPr>
      <w:r>
        <w:rPr>
          <w:rFonts w:eastAsiaTheme="minorEastAsia"/>
          <w:lang w:eastAsia="zh-CN"/>
        </w:rPr>
        <w:lastRenderedPageBreak/>
        <w:t>For the switching known conditions, the WF [1] is captured as below:</w:t>
      </w:r>
    </w:p>
    <w:p w14:paraId="391CCB3D" w14:textId="7C0CC591" w:rsidR="00A33780" w:rsidRDefault="00A33780"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19F9FFEC" wp14:editId="2FFC45C1">
                <wp:extent cx="6332220" cy="4533900"/>
                <wp:effectExtent l="0" t="0" r="1143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33900"/>
                        </a:xfrm>
                        <a:prstGeom prst="rect">
                          <a:avLst/>
                        </a:prstGeom>
                        <a:solidFill>
                          <a:srgbClr val="FFFFFF"/>
                        </a:solidFill>
                        <a:ln w="9525">
                          <a:solidFill>
                            <a:srgbClr val="000000"/>
                          </a:solidFill>
                          <a:miter lim="800000"/>
                          <a:headEnd/>
                          <a:tailEnd/>
                        </a:ln>
                      </wps:spPr>
                      <wps:txbx>
                        <w:txbxContent>
                          <w:p w14:paraId="058A5A11" w14:textId="77777777" w:rsidR="00A33780" w:rsidRPr="00CF1252" w:rsidRDefault="00A33780" w:rsidP="00A33780">
                            <w:pPr>
                              <w:rPr>
                                <w:bCs/>
                                <w:lang w:eastAsia="ko-KR"/>
                              </w:rPr>
                            </w:pPr>
                            <w:r w:rsidRPr="005A6180">
                              <w:rPr>
                                <w:b/>
                                <w:lang w:eastAsia="ko-KR"/>
                              </w:rPr>
                              <w:t xml:space="preserve">Issue 2-1-1: General conditions  </w:t>
                            </w:r>
                          </w:p>
                          <w:p w14:paraId="27ADE06B" w14:textId="77777777" w:rsidR="00A33780" w:rsidRPr="00CF1252" w:rsidRDefault="00A33780" w:rsidP="00A33780">
                            <w:pPr>
                              <w:spacing w:after="120"/>
                              <w:rPr>
                                <w:i/>
                                <w:iCs/>
                                <w:szCs w:val="24"/>
                                <w:lang w:eastAsia="zh-CN"/>
                              </w:rPr>
                            </w:pPr>
                            <w:r w:rsidRPr="00CF1252">
                              <w:rPr>
                                <w:i/>
                                <w:iCs/>
                                <w:szCs w:val="24"/>
                                <w:lang w:eastAsia="zh-CN"/>
                              </w:rPr>
                              <w:t xml:space="preserve">Agreements: </w:t>
                            </w:r>
                          </w:p>
                          <w:p w14:paraId="54874315" w14:textId="77777777" w:rsidR="00A33780" w:rsidRPr="00CF1252" w:rsidRDefault="00A33780" w:rsidP="00A33780">
                            <w:pPr>
                              <w:spacing w:after="120"/>
                              <w:rPr>
                                <w:i/>
                                <w:iCs/>
                                <w:szCs w:val="24"/>
                                <w:lang w:eastAsia="zh-CN"/>
                              </w:rPr>
                            </w:pPr>
                            <w:r w:rsidRPr="00CF1252">
                              <w:rPr>
                                <w:i/>
                                <w:iCs/>
                                <w:szCs w:val="24"/>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64257124" w14:textId="77777777" w:rsidR="00A33780" w:rsidRPr="00CF1252" w:rsidRDefault="00A33780" w:rsidP="00A33780">
                            <w:pPr>
                              <w:pStyle w:val="afa"/>
                              <w:numPr>
                                <w:ilvl w:val="1"/>
                                <w:numId w:val="3"/>
                              </w:numPr>
                              <w:overflowPunct w:val="0"/>
                              <w:autoSpaceDE w:val="0"/>
                              <w:autoSpaceDN w:val="0"/>
                              <w:adjustRightInd w:val="0"/>
                              <w:spacing w:after="120"/>
                              <w:textAlignment w:val="baseline"/>
                              <w:rPr>
                                <w:rFonts w:eastAsia="宋体"/>
                                <w:i/>
                                <w:iCs/>
                                <w:szCs w:val="24"/>
                                <w:lang w:eastAsia="zh-CN"/>
                              </w:rPr>
                            </w:pPr>
                            <w:r w:rsidRPr="00CF1252">
                              <w:rPr>
                                <w:rFonts w:eastAsia="宋体"/>
                                <w:i/>
                                <w:iCs/>
                                <w:szCs w:val="24"/>
                                <w:lang w:eastAsia="zh-CN"/>
                              </w:rPr>
                              <w:t>Note: This is one of the condition and other conditions are not precluded</w:t>
                            </w:r>
                          </w:p>
                          <w:p w14:paraId="0B725D3B" w14:textId="77777777" w:rsidR="00A33780" w:rsidRPr="00CF1252" w:rsidRDefault="00A33780" w:rsidP="00A33780">
                            <w:pPr>
                              <w:pStyle w:val="afa"/>
                              <w:numPr>
                                <w:ilvl w:val="1"/>
                                <w:numId w:val="3"/>
                              </w:numPr>
                              <w:overflowPunct w:val="0"/>
                              <w:autoSpaceDE w:val="0"/>
                              <w:autoSpaceDN w:val="0"/>
                              <w:adjustRightInd w:val="0"/>
                              <w:spacing w:after="120"/>
                              <w:textAlignment w:val="baseline"/>
                              <w:rPr>
                                <w:rFonts w:eastAsia="宋体"/>
                                <w:i/>
                                <w:iCs/>
                                <w:szCs w:val="24"/>
                                <w:lang w:eastAsia="zh-CN"/>
                              </w:rPr>
                            </w:pPr>
                            <w:r w:rsidRPr="00CF1252">
                              <w:rPr>
                                <w:rFonts w:eastAsia="宋体"/>
                                <w:i/>
                                <w:iCs/>
                                <w:szCs w:val="24"/>
                                <w:lang w:eastAsia="zh-CN"/>
                              </w:rPr>
                              <w:t>Note: Only for single TCI to dual TCI and dual TCI to dual TCI.</w:t>
                            </w:r>
                          </w:p>
                          <w:p w14:paraId="6E883814" w14:textId="77777777" w:rsidR="00A33780" w:rsidRPr="005A6180" w:rsidRDefault="00A33780" w:rsidP="00A33780">
                            <w:pPr>
                              <w:rPr>
                                <w:b/>
                                <w:lang w:eastAsia="ko-KR"/>
                              </w:rPr>
                            </w:pPr>
                            <w:r w:rsidRPr="005A6180">
                              <w:rPr>
                                <w:b/>
                                <w:lang w:eastAsia="ko-KR"/>
                              </w:rPr>
                              <w:t xml:space="preserve">Issue 2-5-1: Requirements to be consider </w:t>
                            </w:r>
                          </w:p>
                          <w:p w14:paraId="7ADC3B11" w14:textId="77777777" w:rsidR="00A33780" w:rsidRPr="00CF1252" w:rsidRDefault="00A33780" w:rsidP="00A33780">
                            <w:pPr>
                              <w:rPr>
                                <w:bCs/>
                                <w:i/>
                                <w:iCs/>
                                <w:lang w:eastAsia="ko-KR"/>
                              </w:rPr>
                            </w:pPr>
                            <w:r w:rsidRPr="00CF1252">
                              <w:rPr>
                                <w:bCs/>
                                <w:i/>
                                <w:iCs/>
                                <w:lang w:eastAsia="ko-KR"/>
                              </w:rPr>
                              <w:t>Agreements:</w:t>
                            </w:r>
                          </w:p>
                          <w:p w14:paraId="6DD2F947" w14:textId="77777777" w:rsidR="00A33780" w:rsidRPr="00CF1252" w:rsidRDefault="00A33780" w:rsidP="00A33780">
                            <w:pPr>
                              <w:pStyle w:val="afa"/>
                              <w:numPr>
                                <w:ilvl w:val="0"/>
                                <w:numId w:val="3"/>
                              </w:numPr>
                              <w:overflowPunct w:val="0"/>
                              <w:autoSpaceDE w:val="0"/>
                              <w:autoSpaceDN w:val="0"/>
                              <w:adjustRightInd w:val="0"/>
                              <w:spacing w:after="180"/>
                              <w:textAlignment w:val="baseline"/>
                              <w:rPr>
                                <w:rFonts w:eastAsia="宋体"/>
                                <w:i/>
                                <w:iCs/>
                                <w:szCs w:val="24"/>
                                <w:lang w:eastAsia="zh-CN"/>
                              </w:rPr>
                            </w:pPr>
                            <w:r w:rsidRPr="00CF1252">
                              <w:rPr>
                                <w:rFonts w:eastAsia="宋体"/>
                                <w:i/>
                                <w:iCs/>
                                <w:szCs w:val="24"/>
                                <w:lang w:eastAsia="zh-CN"/>
                              </w:rPr>
                              <w:t xml:space="preserve">Requirements for DCI based dual TCI states switch delay for PDSCH reception are defined for known case only. </w:t>
                            </w:r>
                          </w:p>
                          <w:p w14:paraId="51B20D9B" w14:textId="77777777" w:rsidR="00A33780" w:rsidRPr="00CF1252" w:rsidRDefault="00A33780" w:rsidP="00A33780">
                            <w:pPr>
                              <w:pStyle w:val="afa"/>
                              <w:numPr>
                                <w:ilvl w:val="0"/>
                                <w:numId w:val="3"/>
                              </w:numPr>
                              <w:overflowPunct w:val="0"/>
                              <w:autoSpaceDE w:val="0"/>
                              <w:autoSpaceDN w:val="0"/>
                              <w:adjustRightInd w:val="0"/>
                              <w:spacing w:after="180"/>
                              <w:textAlignment w:val="baseline"/>
                              <w:rPr>
                                <w:rFonts w:eastAsia="宋体"/>
                                <w:i/>
                                <w:iCs/>
                                <w:szCs w:val="24"/>
                                <w:lang w:eastAsia="zh-CN"/>
                              </w:rPr>
                            </w:pPr>
                            <w:r w:rsidRPr="00CF1252">
                              <w:rPr>
                                <w:rFonts w:eastAsia="宋体"/>
                                <w:i/>
                                <w:iCs/>
                                <w:szCs w:val="24"/>
                                <w:lang w:eastAsia="zh-CN"/>
                              </w:rPr>
                              <w:t>Requirements for MAC CE based dual TCI states switch delay for PDCCH reception are defined for known case. FFS if it is to be limited to known case only.</w:t>
                            </w:r>
                          </w:p>
                          <w:p w14:paraId="4388FF2B" w14:textId="77777777" w:rsidR="00A33780" w:rsidRPr="005A6180" w:rsidRDefault="00A33780" w:rsidP="00A33780">
                            <w:pPr>
                              <w:rPr>
                                <w:b/>
                                <w:lang w:eastAsia="ko-KR"/>
                              </w:rPr>
                            </w:pPr>
                            <w:r w:rsidRPr="005A6180">
                              <w:rPr>
                                <w:b/>
                                <w:lang w:eastAsia="ko-KR"/>
                              </w:rPr>
                              <w:t>Issue 2-5-2: Definition of known condition:</w:t>
                            </w:r>
                          </w:p>
                          <w:p w14:paraId="79B1E072" w14:textId="77777777" w:rsidR="00A33780" w:rsidRPr="00CF1252" w:rsidRDefault="00A33780" w:rsidP="00A33780">
                            <w:pPr>
                              <w:spacing w:after="120"/>
                              <w:rPr>
                                <w:i/>
                                <w:iCs/>
                                <w:szCs w:val="24"/>
                                <w:lang w:eastAsia="zh-CN"/>
                              </w:rPr>
                            </w:pPr>
                            <w:r w:rsidRPr="00CF1252">
                              <w:rPr>
                                <w:i/>
                                <w:iCs/>
                                <w:szCs w:val="24"/>
                                <w:lang w:eastAsia="zh-CN"/>
                              </w:rPr>
                              <w:t xml:space="preserve">Way forward: </w:t>
                            </w:r>
                          </w:p>
                          <w:p w14:paraId="37FC6EB9" w14:textId="77777777" w:rsidR="00A33780" w:rsidRPr="00CF1252" w:rsidRDefault="00A33780" w:rsidP="00A33780">
                            <w:pPr>
                              <w:spacing w:after="120"/>
                              <w:rPr>
                                <w:i/>
                                <w:iCs/>
                                <w:szCs w:val="24"/>
                                <w:lang w:eastAsia="zh-CN"/>
                              </w:rPr>
                            </w:pPr>
                            <w:r w:rsidRPr="00CF1252">
                              <w:rPr>
                                <w:i/>
                                <w:iCs/>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consider following to provide your further analysis.  </w:t>
                            </w:r>
                          </w:p>
                          <w:p w14:paraId="6A308C0A" w14:textId="77777777" w:rsidR="00A33780" w:rsidRPr="00CF1252" w:rsidRDefault="00A33780" w:rsidP="00A33780">
                            <w:pPr>
                              <w:pStyle w:val="afa"/>
                              <w:numPr>
                                <w:ilvl w:val="0"/>
                                <w:numId w:val="7"/>
                              </w:numPr>
                              <w:overflowPunct w:val="0"/>
                              <w:autoSpaceDE w:val="0"/>
                              <w:autoSpaceDN w:val="0"/>
                              <w:adjustRightInd w:val="0"/>
                              <w:spacing w:after="120"/>
                              <w:textAlignment w:val="baseline"/>
                              <w:rPr>
                                <w:i/>
                                <w:iCs/>
                                <w:szCs w:val="24"/>
                                <w:lang w:eastAsia="zh-CN"/>
                              </w:rPr>
                            </w:pPr>
                            <w:r w:rsidRPr="00CF1252">
                              <w:rPr>
                                <w:i/>
                                <w:iCs/>
                                <w:szCs w:val="24"/>
                                <w:lang w:eastAsia="zh-CN"/>
                              </w:rPr>
                              <w:t xml:space="preserve">Option 1: </w:t>
                            </w:r>
                            <w:r w:rsidRPr="00CF1252">
                              <w:rPr>
                                <w:rFonts w:eastAsia="宋体"/>
                                <w:i/>
                                <w:iCs/>
                                <w:szCs w:val="24"/>
                                <w:lang w:eastAsia="zh-CN"/>
                              </w:rPr>
                              <w:t>dual TCI states are only configured based on beams reported in GBBR</w:t>
                            </w:r>
                            <w:r w:rsidRPr="00CF1252">
                              <w:rPr>
                                <w:i/>
                                <w:iCs/>
                                <w:szCs w:val="24"/>
                                <w:lang w:eastAsia="zh-CN"/>
                              </w:rPr>
                              <w:t>.</w:t>
                            </w:r>
                          </w:p>
                          <w:p w14:paraId="63795DDB" w14:textId="77777777" w:rsidR="00A33780" w:rsidRPr="00CF1252" w:rsidRDefault="00A33780" w:rsidP="00A33780">
                            <w:pPr>
                              <w:pStyle w:val="afa"/>
                              <w:numPr>
                                <w:ilvl w:val="0"/>
                                <w:numId w:val="7"/>
                              </w:numPr>
                              <w:overflowPunct w:val="0"/>
                              <w:autoSpaceDE w:val="0"/>
                              <w:autoSpaceDN w:val="0"/>
                              <w:adjustRightInd w:val="0"/>
                              <w:spacing w:after="120"/>
                              <w:textAlignment w:val="baseline"/>
                              <w:rPr>
                                <w:i/>
                                <w:iCs/>
                                <w:szCs w:val="24"/>
                                <w:lang w:eastAsia="zh-CN"/>
                              </w:rPr>
                            </w:pPr>
                            <w:r w:rsidRPr="00CF1252">
                              <w:rPr>
                                <w:i/>
                                <w:iCs/>
                                <w:szCs w:val="24"/>
                                <w:lang w:eastAsia="zh-CN"/>
                              </w:rPr>
                              <w:t xml:space="preserve">Option2: </w:t>
                            </w:r>
                            <w:r w:rsidRPr="00CF1252">
                              <w:rPr>
                                <w:rFonts w:eastAsia="宋体"/>
                                <w:i/>
                                <w:iCs/>
                                <w:szCs w:val="24"/>
                                <w:lang w:eastAsia="zh-CN"/>
                              </w:rPr>
                              <w:t xml:space="preserve">dual TCI states which are QCLed to beam pair reported in </w:t>
                            </w:r>
                            <w:r w:rsidRPr="00CF1252">
                              <w:rPr>
                                <w:i/>
                                <w:iCs/>
                                <w:szCs w:val="24"/>
                                <w:lang w:eastAsia="zh-CN"/>
                              </w:rPr>
                              <w:t xml:space="preserve">GBBR can be configured </w:t>
                            </w:r>
                          </w:p>
                          <w:p w14:paraId="36C0D40B" w14:textId="77777777" w:rsidR="00A33780" w:rsidRPr="005A6180" w:rsidRDefault="00A33780" w:rsidP="00A33780">
                            <w:pPr>
                              <w:rPr>
                                <w:b/>
                                <w:lang w:eastAsia="ko-KR"/>
                              </w:rPr>
                            </w:pPr>
                          </w:p>
                          <w:p w14:paraId="6F2D4AB1" w14:textId="77777777" w:rsidR="00A33780" w:rsidRPr="008606B7" w:rsidRDefault="00A33780" w:rsidP="00A33780">
                            <w:pPr>
                              <w:spacing w:after="120"/>
                              <w:rPr>
                                <w:color w:val="000000"/>
                                <w:szCs w:val="24"/>
                                <w:lang w:eastAsia="zh-CN"/>
                              </w:rPr>
                            </w:pPr>
                          </w:p>
                        </w:txbxContent>
                      </wps:txbx>
                      <wps:bodyPr rot="0" vert="horz" wrap="square" lIns="91440" tIns="45720" rIns="91440" bIns="45720" anchor="t" anchorCtr="0">
                        <a:noAutofit/>
                      </wps:bodyPr>
                    </wps:wsp>
                  </a:graphicData>
                </a:graphic>
              </wp:inline>
            </w:drawing>
          </mc:Choice>
          <mc:Fallback>
            <w:pict>
              <v:shape w14:anchorId="19F9FFEC" id="_x0000_s1027" type="#_x0000_t202" style="width:498.6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">
                <v:textbox>
                  <w:txbxContent>
                    <w:p w14:paraId="058A5A11" w14:textId="77777777" w:rsidR="00A33780" w:rsidRPr="00CF1252" w:rsidRDefault="00A33780" w:rsidP="00A33780">
                      <w:pPr>
                        <w:rPr>
                          <w:bCs/>
                          <w:lang w:eastAsia="ko-KR"/>
                        </w:rPr>
                      </w:pPr>
                      <w:r w:rsidRPr="005A6180">
                        <w:rPr>
                          <w:b/>
                          <w:lang w:eastAsia="ko-KR"/>
                        </w:rPr>
                        <w:t xml:space="preserve">Issue 2-1-1: General conditions  </w:t>
                      </w:r>
                    </w:p>
                    <w:p w14:paraId="27ADE06B" w14:textId="77777777" w:rsidR="00A33780" w:rsidRPr="00CF1252" w:rsidRDefault="00A33780" w:rsidP="00A33780">
                      <w:pPr>
                        <w:spacing w:after="120"/>
                        <w:rPr>
                          <w:i/>
                          <w:iCs/>
                          <w:szCs w:val="24"/>
                          <w:lang w:eastAsia="zh-CN"/>
                        </w:rPr>
                      </w:pPr>
                      <w:r w:rsidRPr="00CF1252">
                        <w:rPr>
                          <w:i/>
                          <w:iCs/>
                          <w:szCs w:val="24"/>
                          <w:lang w:eastAsia="zh-CN"/>
                        </w:rPr>
                        <w:t xml:space="preserve">Agreements: </w:t>
                      </w:r>
                    </w:p>
                    <w:p w14:paraId="54874315" w14:textId="77777777" w:rsidR="00A33780" w:rsidRPr="00CF1252" w:rsidRDefault="00A33780" w:rsidP="00A33780">
                      <w:pPr>
                        <w:spacing w:after="120"/>
                        <w:rPr>
                          <w:i/>
                          <w:iCs/>
                          <w:szCs w:val="24"/>
                          <w:lang w:eastAsia="zh-CN"/>
                        </w:rPr>
                      </w:pPr>
                      <w:r w:rsidRPr="00CF1252">
                        <w:rPr>
                          <w:i/>
                          <w:iCs/>
                          <w:szCs w:val="24"/>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64257124" w14:textId="77777777" w:rsidR="00A33780" w:rsidRPr="00CF1252" w:rsidRDefault="00A33780" w:rsidP="00A33780">
                      <w:pPr>
                        <w:pStyle w:val="afa"/>
                        <w:numPr>
                          <w:ilvl w:val="1"/>
                          <w:numId w:val="3"/>
                        </w:numPr>
                        <w:overflowPunct w:val="0"/>
                        <w:autoSpaceDE w:val="0"/>
                        <w:autoSpaceDN w:val="0"/>
                        <w:adjustRightInd w:val="0"/>
                        <w:spacing w:after="120"/>
                        <w:textAlignment w:val="baseline"/>
                        <w:rPr>
                          <w:rFonts w:eastAsia="宋体"/>
                          <w:i/>
                          <w:iCs/>
                          <w:szCs w:val="24"/>
                          <w:lang w:eastAsia="zh-CN"/>
                        </w:rPr>
                      </w:pPr>
                      <w:r w:rsidRPr="00CF1252">
                        <w:rPr>
                          <w:rFonts w:eastAsia="宋体"/>
                          <w:i/>
                          <w:iCs/>
                          <w:szCs w:val="24"/>
                          <w:lang w:eastAsia="zh-CN"/>
                        </w:rPr>
                        <w:t>Note: This is one of the condition and other conditions are not precluded</w:t>
                      </w:r>
                    </w:p>
                    <w:p w14:paraId="0B725D3B" w14:textId="77777777" w:rsidR="00A33780" w:rsidRPr="00CF1252" w:rsidRDefault="00A33780" w:rsidP="00A33780">
                      <w:pPr>
                        <w:pStyle w:val="afa"/>
                        <w:numPr>
                          <w:ilvl w:val="1"/>
                          <w:numId w:val="3"/>
                        </w:numPr>
                        <w:overflowPunct w:val="0"/>
                        <w:autoSpaceDE w:val="0"/>
                        <w:autoSpaceDN w:val="0"/>
                        <w:adjustRightInd w:val="0"/>
                        <w:spacing w:after="120"/>
                        <w:textAlignment w:val="baseline"/>
                        <w:rPr>
                          <w:rFonts w:eastAsia="宋体"/>
                          <w:i/>
                          <w:iCs/>
                          <w:szCs w:val="24"/>
                          <w:lang w:eastAsia="zh-CN"/>
                        </w:rPr>
                      </w:pPr>
                      <w:r w:rsidRPr="00CF1252">
                        <w:rPr>
                          <w:rFonts w:eastAsia="宋体"/>
                          <w:i/>
                          <w:iCs/>
                          <w:szCs w:val="24"/>
                          <w:lang w:eastAsia="zh-CN"/>
                        </w:rPr>
                        <w:t>Note: Only for single TCI to dual TCI and dual TCI to dual TCI.</w:t>
                      </w:r>
                    </w:p>
                    <w:p w14:paraId="6E883814" w14:textId="77777777" w:rsidR="00A33780" w:rsidRPr="005A6180" w:rsidRDefault="00A33780" w:rsidP="00A33780">
                      <w:pPr>
                        <w:rPr>
                          <w:b/>
                          <w:lang w:eastAsia="ko-KR"/>
                        </w:rPr>
                      </w:pPr>
                      <w:r w:rsidRPr="005A6180">
                        <w:rPr>
                          <w:b/>
                          <w:lang w:eastAsia="ko-KR"/>
                        </w:rPr>
                        <w:t xml:space="preserve">Issue 2-5-1: Requirements to be consider </w:t>
                      </w:r>
                    </w:p>
                    <w:p w14:paraId="7ADC3B11" w14:textId="77777777" w:rsidR="00A33780" w:rsidRPr="00CF1252" w:rsidRDefault="00A33780" w:rsidP="00A33780">
                      <w:pPr>
                        <w:rPr>
                          <w:bCs/>
                          <w:i/>
                          <w:iCs/>
                          <w:lang w:eastAsia="ko-KR"/>
                        </w:rPr>
                      </w:pPr>
                      <w:r w:rsidRPr="00CF1252">
                        <w:rPr>
                          <w:bCs/>
                          <w:i/>
                          <w:iCs/>
                          <w:lang w:eastAsia="ko-KR"/>
                        </w:rPr>
                        <w:t>Agreements:</w:t>
                      </w:r>
                      <w:bookmarkStart w:id="4" w:name="_GoBack"/>
                      <w:bookmarkEnd w:id="4"/>
                    </w:p>
                    <w:p w14:paraId="6DD2F947" w14:textId="77777777" w:rsidR="00A33780" w:rsidRPr="00CF1252" w:rsidRDefault="00A33780" w:rsidP="00A33780">
                      <w:pPr>
                        <w:pStyle w:val="afa"/>
                        <w:numPr>
                          <w:ilvl w:val="0"/>
                          <w:numId w:val="3"/>
                        </w:numPr>
                        <w:overflowPunct w:val="0"/>
                        <w:autoSpaceDE w:val="0"/>
                        <w:autoSpaceDN w:val="0"/>
                        <w:adjustRightInd w:val="0"/>
                        <w:spacing w:after="180"/>
                        <w:textAlignment w:val="baseline"/>
                        <w:rPr>
                          <w:rFonts w:eastAsia="宋体"/>
                          <w:i/>
                          <w:iCs/>
                          <w:szCs w:val="24"/>
                          <w:lang w:eastAsia="zh-CN"/>
                        </w:rPr>
                      </w:pPr>
                      <w:r w:rsidRPr="00CF1252">
                        <w:rPr>
                          <w:rFonts w:eastAsia="宋体"/>
                          <w:i/>
                          <w:iCs/>
                          <w:szCs w:val="24"/>
                          <w:lang w:eastAsia="zh-CN"/>
                        </w:rPr>
                        <w:t xml:space="preserve">Requirements for DCI based dual TCI states switch delay for PDSCH reception are defined for known case only. </w:t>
                      </w:r>
                    </w:p>
                    <w:p w14:paraId="51B20D9B" w14:textId="77777777" w:rsidR="00A33780" w:rsidRPr="00CF1252" w:rsidRDefault="00A33780" w:rsidP="00A33780">
                      <w:pPr>
                        <w:pStyle w:val="afa"/>
                        <w:numPr>
                          <w:ilvl w:val="0"/>
                          <w:numId w:val="3"/>
                        </w:numPr>
                        <w:overflowPunct w:val="0"/>
                        <w:autoSpaceDE w:val="0"/>
                        <w:autoSpaceDN w:val="0"/>
                        <w:adjustRightInd w:val="0"/>
                        <w:spacing w:after="180"/>
                        <w:textAlignment w:val="baseline"/>
                        <w:rPr>
                          <w:rFonts w:eastAsia="宋体"/>
                          <w:i/>
                          <w:iCs/>
                          <w:szCs w:val="24"/>
                          <w:lang w:eastAsia="zh-CN"/>
                        </w:rPr>
                      </w:pPr>
                      <w:r w:rsidRPr="00CF1252">
                        <w:rPr>
                          <w:rFonts w:eastAsia="宋体"/>
                          <w:i/>
                          <w:iCs/>
                          <w:szCs w:val="24"/>
                          <w:lang w:eastAsia="zh-CN"/>
                        </w:rPr>
                        <w:t>Requirements for MAC CE based dual TCI states switch delay for PDCCH reception are defined for known case. FFS if it is to be limited to known case only.</w:t>
                      </w:r>
                    </w:p>
                    <w:p w14:paraId="4388FF2B" w14:textId="77777777" w:rsidR="00A33780" w:rsidRPr="005A6180" w:rsidRDefault="00A33780" w:rsidP="00A33780">
                      <w:pPr>
                        <w:rPr>
                          <w:b/>
                          <w:lang w:eastAsia="ko-KR"/>
                        </w:rPr>
                      </w:pPr>
                      <w:r w:rsidRPr="005A6180">
                        <w:rPr>
                          <w:b/>
                          <w:lang w:eastAsia="ko-KR"/>
                        </w:rPr>
                        <w:t>Issue 2-5-2: Definition of known condition:</w:t>
                      </w:r>
                    </w:p>
                    <w:p w14:paraId="79B1E072" w14:textId="77777777" w:rsidR="00A33780" w:rsidRPr="00CF1252" w:rsidRDefault="00A33780" w:rsidP="00A33780">
                      <w:pPr>
                        <w:spacing w:after="120"/>
                        <w:rPr>
                          <w:i/>
                          <w:iCs/>
                          <w:szCs w:val="24"/>
                          <w:lang w:eastAsia="zh-CN"/>
                        </w:rPr>
                      </w:pPr>
                      <w:r w:rsidRPr="00CF1252">
                        <w:rPr>
                          <w:i/>
                          <w:iCs/>
                          <w:szCs w:val="24"/>
                          <w:lang w:eastAsia="zh-CN"/>
                        </w:rPr>
                        <w:t xml:space="preserve">Way forward: </w:t>
                      </w:r>
                    </w:p>
                    <w:p w14:paraId="37FC6EB9" w14:textId="77777777" w:rsidR="00A33780" w:rsidRPr="00CF1252" w:rsidRDefault="00A33780" w:rsidP="00A33780">
                      <w:pPr>
                        <w:spacing w:after="120"/>
                        <w:rPr>
                          <w:i/>
                          <w:iCs/>
                          <w:szCs w:val="24"/>
                          <w:lang w:eastAsia="zh-CN"/>
                        </w:rPr>
                      </w:pPr>
                      <w:r w:rsidRPr="00CF1252">
                        <w:rPr>
                          <w:i/>
                          <w:iCs/>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consider following to provide your further analysis.  </w:t>
                      </w:r>
                    </w:p>
                    <w:p w14:paraId="6A308C0A" w14:textId="77777777" w:rsidR="00A33780" w:rsidRPr="00CF1252" w:rsidRDefault="00A33780" w:rsidP="00A33780">
                      <w:pPr>
                        <w:pStyle w:val="afa"/>
                        <w:numPr>
                          <w:ilvl w:val="0"/>
                          <w:numId w:val="7"/>
                        </w:numPr>
                        <w:overflowPunct w:val="0"/>
                        <w:autoSpaceDE w:val="0"/>
                        <w:autoSpaceDN w:val="0"/>
                        <w:adjustRightInd w:val="0"/>
                        <w:spacing w:after="120"/>
                        <w:textAlignment w:val="baseline"/>
                        <w:rPr>
                          <w:i/>
                          <w:iCs/>
                          <w:szCs w:val="24"/>
                          <w:lang w:eastAsia="zh-CN"/>
                        </w:rPr>
                      </w:pPr>
                      <w:r w:rsidRPr="00CF1252">
                        <w:rPr>
                          <w:i/>
                          <w:iCs/>
                          <w:szCs w:val="24"/>
                          <w:lang w:eastAsia="zh-CN"/>
                        </w:rPr>
                        <w:t xml:space="preserve">Option 1: </w:t>
                      </w:r>
                      <w:r w:rsidRPr="00CF1252">
                        <w:rPr>
                          <w:rFonts w:eastAsia="宋体"/>
                          <w:i/>
                          <w:iCs/>
                          <w:szCs w:val="24"/>
                          <w:lang w:eastAsia="zh-CN"/>
                        </w:rPr>
                        <w:t>dual TCI states are only configured based on beams reported in GBBR</w:t>
                      </w:r>
                      <w:r w:rsidRPr="00CF1252">
                        <w:rPr>
                          <w:i/>
                          <w:iCs/>
                          <w:szCs w:val="24"/>
                          <w:lang w:eastAsia="zh-CN"/>
                        </w:rPr>
                        <w:t>.</w:t>
                      </w:r>
                    </w:p>
                    <w:p w14:paraId="63795DDB" w14:textId="77777777" w:rsidR="00A33780" w:rsidRPr="00CF1252" w:rsidRDefault="00A33780" w:rsidP="00A33780">
                      <w:pPr>
                        <w:pStyle w:val="afa"/>
                        <w:numPr>
                          <w:ilvl w:val="0"/>
                          <w:numId w:val="7"/>
                        </w:numPr>
                        <w:overflowPunct w:val="0"/>
                        <w:autoSpaceDE w:val="0"/>
                        <w:autoSpaceDN w:val="0"/>
                        <w:adjustRightInd w:val="0"/>
                        <w:spacing w:after="120"/>
                        <w:textAlignment w:val="baseline"/>
                        <w:rPr>
                          <w:i/>
                          <w:iCs/>
                          <w:szCs w:val="24"/>
                          <w:lang w:eastAsia="zh-CN"/>
                        </w:rPr>
                      </w:pPr>
                      <w:r w:rsidRPr="00CF1252">
                        <w:rPr>
                          <w:i/>
                          <w:iCs/>
                          <w:szCs w:val="24"/>
                          <w:lang w:eastAsia="zh-CN"/>
                        </w:rPr>
                        <w:t xml:space="preserve">Option2: </w:t>
                      </w:r>
                      <w:r w:rsidRPr="00CF1252">
                        <w:rPr>
                          <w:rFonts w:eastAsia="宋体"/>
                          <w:i/>
                          <w:iCs/>
                          <w:szCs w:val="24"/>
                          <w:lang w:eastAsia="zh-CN"/>
                        </w:rPr>
                        <w:t xml:space="preserve">dual TCI states which are QCLed to beam pair reported in </w:t>
                      </w:r>
                      <w:r w:rsidRPr="00CF1252">
                        <w:rPr>
                          <w:i/>
                          <w:iCs/>
                          <w:szCs w:val="24"/>
                          <w:lang w:eastAsia="zh-CN"/>
                        </w:rPr>
                        <w:t xml:space="preserve">GBBR can be configured </w:t>
                      </w:r>
                    </w:p>
                    <w:p w14:paraId="36C0D40B" w14:textId="77777777" w:rsidR="00A33780" w:rsidRPr="005A6180" w:rsidRDefault="00A33780" w:rsidP="00A33780">
                      <w:pPr>
                        <w:rPr>
                          <w:b/>
                          <w:lang w:eastAsia="ko-KR"/>
                        </w:rPr>
                      </w:pPr>
                    </w:p>
                    <w:p w14:paraId="6F2D4AB1" w14:textId="77777777" w:rsidR="00A33780" w:rsidRPr="008606B7" w:rsidRDefault="00A33780" w:rsidP="00A33780">
                      <w:pPr>
                        <w:spacing w:after="120"/>
                        <w:rPr>
                          <w:color w:val="000000"/>
                          <w:szCs w:val="24"/>
                          <w:lang w:eastAsia="zh-CN"/>
                        </w:rPr>
                      </w:pPr>
                    </w:p>
                  </w:txbxContent>
                </v:textbox>
                <w10:anchorlock/>
              </v:shape>
            </w:pict>
          </mc:Fallback>
        </mc:AlternateContent>
      </w:r>
    </w:p>
    <w:p w14:paraId="11043E52" w14:textId="009ECD67" w:rsidR="00A33780" w:rsidRDefault="00A33780" w:rsidP="004D6EDF">
      <w:pPr>
        <w:rPr>
          <w:rFonts w:eastAsiaTheme="minorEastAsia"/>
          <w:lang w:eastAsia="zh-CN"/>
        </w:rPr>
      </w:pPr>
      <w:r>
        <w:rPr>
          <w:rFonts w:eastAsiaTheme="minorEastAsia"/>
          <w:lang w:eastAsia="zh-CN"/>
        </w:rPr>
        <w:t xml:space="preserve">Based on the agreements, the TCI state switching delay requirement is only defined with reference resources of the two TCI states are included in the group-based L1-RSRP measurement report. This has </w:t>
      </w:r>
      <w:r w:rsidR="00FA1D55">
        <w:rPr>
          <w:rFonts w:eastAsiaTheme="minorEastAsia"/>
          <w:lang w:eastAsia="zh-CN"/>
        </w:rPr>
        <w:t>already indicated that only the known TCI state switching will be included.</w:t>
      </w:r>
    </w:p>
    <w:p w14:paraId="673A8843" w14:textId="4459A553" w:rsidR="00FA1D55" w:rsidRPr="00FA1D55" w:rsidRDefault="00FA1D55" w:rsidP="004D6EDF">
      <w:pPr>
        <w:rPr>
          <w:rFonts w:eastAsiaTheme="minorEastAsia"/>
          <w:b/>
          <w:lang w:eastAsia="zh-CN"/>
        </w:rPr>
      </w:pPr>
      <w:r w:rsidRPr="00FA1D55">
        <w:rPr>
          <w:rFonts w:eastAsiaTheme="minorEastAsia"/>
          <w:b/>
          <w:lang w:eastAsia="zh-CN"/>
        </w:rPr>
        <w:t>Proposal 5: Only known case will be defined for MAC CE based and RRC based TCI state switching requirement.</w:t>
      </w:r>
    </w:p>
    <w:p w14:paraId="00F2A457" w14:textId="15E769CF" w:rsidR="003B7FF4" w:rsidRDefault="003B7FF4" w:rsidP="003B7FF4">
      <w:pPr>
        <w:pStyle w:val="1"/>
        <w:ind w:left="0" w:firstLine="0"/>
      </w:pPr>
      <w:r>
        <w:t>3</w:t>
      </w:r>
      <w:r w:rsidRPr="00336A0F">
        <w:tab/>
      </w:r>
      <w:r w:rsidR="003F02D9">
        <w:t>Conclusions</w:t>
      </w:r>
    </w:p>
    <w:p w14:paraId="77CB8971" w14:textId="42831F2A"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117BB9">
        <w:rPr>
          <w:rFonts w:eastAsiaTheme="minorEastAsia"/>
          <w:lang w:eastAsia="zh-CN"/>
        </w:rPr>
        <w:t>TCI state switching delay</w:t>
      </w:r>
      <w:r>
        <w:rPr>
          <w:rFonts w:eastAsiaTheme="minorEastAsia"/>
          <w:lang w:eastAsia="zh-CN"/>
        </w:rPr>
        <w:t>, the observations and proposals are captured as below:</w:t>
      </w:r>
    </w:p>
    <w:p w14:paraId="487618CD" w14:textId="77777777" w:rsidR="00DF01B1" w:rsidRPr="00506210" w:rsidRDefault="00DF01B1" w:rsidP="00DF01B1">
      <w:pPr>
        <w:rPr>
          <w:b/>
          <w:lang w:eastAsia="ja-JP"/>
        </w:rPr>
      </w:pPr>
      <w:r w:rsidRPr="00364CB4">
        <w:rPr>
          <w:rFonts w:eastAsiaTheme="minorEastAsia"/>
          <w:b/>
          <w:lang w:eastAsia="zh-CN"/>
        </w:rPr>
        <w:t xml:space="preserve">Observation 1: </w:t>
      </w:r>
      <w:r w:rsidRPr="00364CB4">
        <w:rPr>
          <w:b/>
          <w:lang w:eastAsia="ja-JP"/>
        </w:rPr>
        <w:t xml:space="preserve">The </w:t>
      </w:r>
      <w:r w:rsidRPr="00364CB4">
        <w:rPr>
          <w:b/>
          <w:i/>
          <w:lang w:eastAsia="ja-JP"/>
        </w:rPr>
        <w:t xml:space="preserve">timeDurationForQCL </w:t>
      </w:r>
      <w:r w:rsidRPr="00364CB4">
        <w:rPr>
          <w:b/>
          <w:lang w:eastAsia="ja-JP"/>
        </w:rPr>
        <w:t>counts the OFDM symbols from the end of the last symbol of the PDCCH reception to the start of the first symbol of the PDSCH reception.</w:t>
      </w:r>
      <w:r w:rsidRPr="00506210">
        <w:rPr>
          <w:b/>
          <w:lang w:eastAsia="ja-JP"/>
        </w:rPr>
        <w:t xml:space="preserve"> </w:t>
      </w:r>
    </w:p>
    <w:p w14:paraId="71178D8E" w14:textId="77777777" w:rsidR="00DF01B1" w:rsidRPr="00506210" w:rsidRDefault="00DF01B1" w:rsidP="00DF01B1">
      <w:pPr>
        <w:rPr>
          <w:b/>
          <w:lang w:eastAsia="ja-JP"/>
        </w:rPr>
      </w:pPr>
      <w:r w:rsidRPr="00506210">
        <w:rPr>
          <w:b/>
          <w:lang w:eastAsia="ja-JP"/>
        </w:rPr>
        <w:t xml:space="preserve">Proposal </w:t>
      </w:r>
      <w:r>
        <w:rPr>
          <w:b/>
          <w:lang w:eastAsia="ja-JP"/>
        </w:rPr>
        <w:t>1</w:t>
      </w:r>
      <w:r w:rsidRPr="00506210">
        <w:rPr>
          <w:b/>
          <w:lang w:eastAsia="ja-JP"/>
        </w:rPr>
        <w:t>: For DCI-based TCI state switching delay, the legacy DCI based requirement apply for s</w:t>
      </w:r>
      <w:r>
        <w:rPr>
          <w:b/>
          <w:lang w:eastAsia="ja-JP"/>
        </w:rPr>
        <w:t>ingle</w:t>
      </w:r>
      <w:r w:rsidRPr="00506210">
        <w:rPr>
          <w:b/>
          <w:lang w:eastAsia="ja-JP"/>
        </w:rPr>
        <w:t>-DCI.</w:t>
      </w:r>
    </w:p>
    <w:p w14:paraId="6D722621" w14:textId="77777777" w:rsidR="00DF01B1" w:rsidRPr="00506210" w:rsidRDefault="00DF01B1" w:rsidP="00DF01B1">
      <w:pPr>
        <w:rPr>
          <w:rFonts w:eastAsiaTheme="minorEastAsia"/>
          <w:b/>
          <w:lang w:eastAsia="zh-CN"/>
        </w:rPr>
      </w:pPr>
      <w:r w:rsidRPr="00506210">
        <w:rPr>
          <w:b/>
          <w:lang w:eastAsia="ja-JP"/>
        </w:rPr>
        <w:t xml:space="preserve">Proposal </w:t>
      </w:r>
      <w:r>
        <w:rPr>
          <w:b/>
          <w:lang w:eastAsia="ja-JP"/>
        </w:rPr>
        <w:t>2</w:t>
      </w:r>
      <w:r w:rsidRPr="00506210">
        <w:rPr>
          <w:b/>
          <w:lang w:eastAsia="ja-JP"/>
        </w:rPr>
        <w:t>: For DCI-based TCI state switching delay, the legacy requirement apply for each TCI state switching for each TRP for m-DCI.</w:t>
      </w:r>
    </w:p>
    <w:p w14:paraId="2713A211" w14:textId="77777777" w:rsidR="00DF01B1" w:rsidRPr="00DF01B1" w:rsidRDefault="00DF01B1" w:rsidP="00DF01B1">
      <w:pPr>
        <w:rPr>
          <w:rFonts w:eastAsiaTheme="minorEastAsia"/>
          <w:b/>
          <w:lang w:eastAsia="zh-CN"/>
        </w:rPr>
      </w:pPr>
      <w:r w:rsidRPr="00DF01B1">
        <w:rPr>
          <w:rFonts w:eastAsiaTheme="minorEastAsia"/>
          <w:b/>
          <w:lang w:eastAsia="zh-CN"/>
        </w:rPr>
        <w:t xml:space="preserve">Proposal 3: For </w:t>
      </w:r>
      <w:r>
        <w:rPr>
          <w:rFonts w:eastAsiaTheme="minorEastAsia"/>
          <w:b/>
          <w:lang w:eastAsia="zh-CN"/>
        </w:rPr>
        <w:t>MAC CE based TCI state switching</w:t>
      </w:r>
      <w:r w:rsidRPr="00DF01B1">
        <w:rPr>
          <w:rFonts w:eastAsiaTheme="minorEastAsia"/>
          <w:b/>
          <w:lang w:eastAsia="zh-CN"/>
        </w:rPr>
        <w:t xml:space="preserve">, legacy single TCI state switching requirement apply per each </w:t>
      </w:r>
      <w:r>
        <w:rPr>
          <w:rFonts w:eastAsiaTheme="minorEastAsia"/>
          <w:b/>
          <w:lang w:eastAsia="zh-CN"/>
        </w:rPr>
        <w:t>switching.</w:t>
      </w:r>
    </w:p>
    <w:p w14:paraId="41D0E204" w14:textId="701C3115" w:rsidR="00DF01B1" w:rsidRDefault="00DF01B1" w:rsidP="00DF01B1">
      <w:pPr>
        <w:rPr>
          <w:rFonts w:eastAsiaTheme="minorEastAsia"/>
          <w:b/>
          <w:lang w:eastAsia="zh-CN"/>
        </w:rPr>
      </w:pPr>
      <w:r>
        <w:rPr>
          <w:rFonts w:eastAsiaTheme="minorEastAsia"/>
          <w:b/>
          <w:lang w:eastAsia="zh-CN"/>
        </w:rPr>
        <w:t>Proposal 4</w:t>
      </w:r>
      <w:r w:rsidRPr="007F791D">
        <w:rPr>
          <w:rFonts w:eastAsiaTheme="minorEastAsia"/>
          <w:b/>
          <w:lang w:eastAsia="zh-CN"/>
        </w:rPr>
        <w:t>: The legacy RRC based TCI state switching requirement can apply</w:t>
      </w:r>
      <w:r>
        <w:rPr>
          <w:rFonts w:eastAsiaTheme="minorEastAsia"/>
          <w:b/>
          <w:lang w:eastAsia="zh-CN"/>
        </w:rPr>
        <w:t xml:space="preserve"> for above case.</w:t>
      </w:r>
    </w:p>
    <w:p w14:paraId="0493F5FB" w14:textId="0564D668" w:rsidR="00FA1D55" w:rsidRPr="007F791D" w:rsidRDefault="00FA1D55" w:rsidP="00DF01B1">
      <w:pPr>
        <w:rPr>
          <w:rFonts w:eastAsiaTheme="minorEastAsia"/>
          <w:b/>
          <w:lang w:eastAsia="zh-CN"/>
        </w:rPr>
      </w:pPr>
      <w:r w:rsidRPr="00FA1D55">
        <w:rPr>
          <w:rFonts w:eastAsiaTheme="minorEastAsia"/>
          <w:b/>
          <w:lang w:eastAsia="zh-CN"/>
        </w:rPr>
        <w:t>Proposal 5: Only known case will be defined for MAC CE based and RRC based T</w:t>
      </w:r>
      <w:r w:rsidR="002250A1">
        <w:rPr>
          <w:rFonts w:eastAsiaTheme="minorEastAsia"/>
          <w:b/>
          <w:lang w:eastAsia="zh-CN"/>
        </w:rPr>
        <w:t>CI state switching requirement.</w:t>
      </w:r>
    </w:p>
    <w:p w14:paraId="48517A4A" w14:textId="77777777" w:rsidR="000962A5" w:rsidRPr="00336A0F" w:rsidRDefault="006D650A" w:rsidP="00B02C92">
      <w:pPr>
        <w:pStyle w:val="1"/>
      </w:pPr>
      <w:r>
        <w:lastRenderedPageBreak/>
        <w:t>4</w:t>
      </w:r>
      <w:r w:rsidR="00D9056A">
        <w:t xml:space="preserve"> </w:t>
      </w:r>
      <w:r w:rsidR="000962A5" w:rsidRPr="00336A0F">
        <w:t>References</w:t>
      </w:r>
    </w:p>
    <w:p w14:paraId="43A86900" w14:textId="6467235C" w:rsidR="004F4574" w:rsidRDefault="004F4574" w:rsidP="004F4574">
      <w:pPr>
        <w:textAlignment w:val="auto"/>
        <w:rPr>
          <w:rFonts w:eastAsiaTheme="minorEastAsia" w:cs="Calibri"/>
          <w:sz w:val="22"/>
          <w:szCs w:val="22"/>
          <w:lang w:val="en-US" w:eastAsia="zh-CN"/>
        </w:rPr>
      </w:pPr>
      <w:r>
        <w:rPr>
          <w:rFonts w:eastAsiaTheme="minorEastAsia" w:cs="Calibri"/>
          <w:sz w:val="22"/>
          <w:szCs w:val="22"/>
          <w:lang w:val="en-US" w:eastAsia="zh-CN"/>
        </w:rPr>
        <w:t>[1]</w:t>
      </w:r>
      <w:r w:rsidR="0072436A" w:rsidRPr="0072436A">
        <w:t xml:space="preserve"> </w:t>
      </w:r>
      <w:r w:rsidR="0072436A" w:rsidRPr="0072436A">
        <w:rPr>
          <w:rFonts w:eastAsiaTheme="minorEastAsia" w:cs="Calibri"/>
          <w:sz w:val="22"/>
          <w:szCs w:val="22"/>
          <w:lang w:val="en-US" w:eastAsia="zh-CN"/>
        </w:rPr>
        <w:t>R4- 2306319</w:t>
      </w:r>
      <w:r>
        <w:rPr>
          <w:rFonts w:eastAsiaTheme="minorEastAsia" w:cs="Calibri"/>
          <w:sz w:val="22"/>
          <w:szCs w:val="22"/>
          <w:lang w:val="en-US" w:eastAsia="zh-CN"/>
        </w:rPr>
        <w:tab/>
      </w:r>
      <w:r w:rsidR="0072436A" w:rsidRPr="0072436A">
        <w:rPr>
          <w:rFonts w:eastAsiaTheme="minorEastAsia" w:cs="Calibri"/>
          <w:sz w:val="22"/>
          <w:szCs w:val="22"/>
          <w:lang w:val="en-US" w:eastAsia="zh-CN"/>
        </w:rPr>
        <w:t>WF on FR2_multiRx_part2</w:t>
      </w:r>
      <w:r>
        <w:rPr>
          <w:rFonts w:eastAsiaTheme="minorEastAsia" w:cs="Calibri"/>
          <w:sz w:val="22"/>
          <w:szCs w:val="22"/>
          <w:lang w:val="en-US" w:eastAsia="zh-CN"/>
        </w:rPr>
        <w:t xml:space="preserve">, </w:t>
      </w:r>
      <w:r w:rsidR="0072436A">
        <w:rPr>
          <w:rFonts w:eastAsiaTheme="minorEastAsia" w:cs="Calibri"/>
          <w:sz w:val="22"/>
          <w:szCs w:val="22"/>
          <w:lang w:val="en-US" w:eastAsia="zh-CN"/>
        </w:rPr>
        <w:t>Ericsson</w:t>
      </w:r>
    </w:p>
    <w:p w14:paraId="1CFD85C0" w14:textId="2D5C2948" w:rsidR="00A37AAA" w:rsidRPr="004F4574" w:rsidRDefault="00A37AAA" w:rsidP="004F4574">
      <w:pPr>
        <w:textAlignment w:val="auto"/>
        <w:rPr>
          <w:rFonts w:eastAsiaTheme="minorEastAsia" w:cs="Calibri"/>
          <w:sz w:val="22"/>
          <w:szCs w:val="22"/>
          <w:lang w:val="en-US" w:eastAsia="zh-CN"/>
        </w:rPr>
      </w:pPr>
    </w:p>
    <w:sectPr w:rsidR="00A37AAA" w:rsidRPr="004F4574"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01B81" w14:textId="77777777" w:rsidR="004E7FF3" w:rsidRDefault="004E7FF3">
      <w:r>
        <w:separator/>
      </w:r>
    </w:p>
  </w:endnote>
  <w:endnote w:type="continuationSeparator" w:id="0">
    <w:p w14:paraId="606BF167" w14:textId="77777777" w:rsidR="004E7FF3" w:rsidRDefault="004E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C6C17" w14:textId="77777777" w:rsidR="004E7FF3" w:rsidRDefault="004E7FF3">
      <w:r>
        <w:separator/>
      </w:r>
    </w:p>
  </w:footnote>
  <w:footnote w:type="continuationSeparator" w:id="0">
    <w:p w14:paraId="684C9F01" w14:textId="77777777" w:rsidR="004E7FF3" w:rsidRDefault="004E7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605A51"/>
    <w:multiLevelType w:val="hybridMultilevel"/>
    <w:tmpl w:val="22BE1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B47"/>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5B38"/>
    <w:rsid w:val="00107B25"/>
    <w:rsid w:val="00110687"/>
    <w:rsid w:val="00113514"/>
    <w:rsid w:val="00114FED"/>
    <w:rsid w:val="0011511E"/>
    <w:rsid w:val="00115696"/>
    <w:rsid w:val="00116446"/>
    <w:rsid w:val="00116922"/>
    <w:rsid w:val="00116B16"/>
    <w:rsid w:val="00116DC5"/>
    <w:rsid w:val="0011700F"/>
    <w:rsid w:val="0011735B"/>
    <w:rsid w:val="00117BB9"/>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432"/>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4F36"/>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1F0C"/>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0A1"/>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012"/>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3B80"/>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4E9C"/>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3EFE"/>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4CB4"/>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3A92"/>
    <w:rsid w:val="00384AB4"/>
    <w:rsid w:val="00384B76"/>
    <w:rsid w:val="00392C1F"/>
    <w:rsid w:val="00393339"/>
    <w:rsid w:val="00395A9A"/>
    <w:rsid w:val="003A098A"/>
    <w:rsid w:val="003A0B07"/>
    <w:rsid w:val="003A2440"/>
    <w:rsid w:val="003A305F"/>
    <w:rsid w:val="003A36BC"/>
    <w:rsid w:val="003A3BE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2A"/>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BD6"/>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483A"/>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E7FF3"/>
    <w:rsid w:val="004F08BE"/>
    <w:rsid w:val="004F110D"/>
    <w:rsid w:val="004F1416"/>
    <w:rsid w:val="004F14CB"/>
    <w:rsid w:val="004F1885"/>
    <w:rsid w:val="004F26C8"/>
    <w:rsid w:val="004F4574"/>
    <w:rsid w:val="004F4DC3"/>
    <w:rsid w:val="004F5C31"/>
    <w:rsid w:val="005008D8"/>
    <w:rsid w:val="0050142C"/>
    <w:rsid w:val="005016B5"/>
    <w:rsid w:val="005041C1"/>
    <w:rsid w:val="005044B3"/>
    <w:rsid w:val="00504B85"/>
    <w:rsid w:val="00506210"/>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0F4"/>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9C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2A2"/>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59E7"/>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436A"/>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59FC"/>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91D"/>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06B7"/>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0177"/>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076"/>
    <w:rsid w:val="00A2261F"/>
    <w:rsid w:val="00A25283"/>
    <w:rsid w:val="00A266A0"/>
    <w:rsid w:val="00A308B4"/>
    <w:rsid w:val="00A30C2F"/>
    <w:rsid w:val="00A313D3"/>
    <w:rsid w:val="00A33780"/>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81A"/>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2EB9"/>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5D4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1585"/>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5F45"/>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CF763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271F"/>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67228"/>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5FF4"/>
    <w:rsid w:val="00DD65D8"/>
    <w:rsid w:val="00DD757F"/>
    <w:rsid w:val="00DE00FD"/>
    <w:rsid w:val="00DE0A44"/>
    <w:rsid w:val="00DE1E34"/>
    <w:rsid w:val="00DE273B"/>
    <w:rsid w:val="00DE43A5"/>
    <w:rsid w:val="00DE5AC2"/>
    <w:rsid w:val="00DE5BE7"/>
    <w:rsid w:val="00DE5D68"/>
    <w:rsid w:val="00DE673B"/>
    <w:rsid w:val="00DE7AD9"/>
    <w:rsid w:val="00DF01B1"/>
    <w:rsid w:val="00DF0266"/>
    <w:rsid w:val="00DF1565"/>
    <w:rsid w:val="00DF2033"/>
    <w:rsid w:val="00DF27DF"/>
    <w:rsid w:val="00DF2D21"/>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2771E"/>
    <w:rsid w:val="00E31164"/>
    <w:rsid w:val="00E343C7"/>
    <w:rsid w:val="00E346FD"/>
    <w:rsid w:val="00E35220"/>
    <w:rsid w:val="00E357FE"/>
    <w:rsid w:val="00E40E14"/>
    <w:rsid w:val="00E41F1C"/>
    <w:rsid w:val="00E438D5"/>
    <w:rsid w:val="00E4488A"/>
    <w:rsid w:val="00E45444"/>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23A"/>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1D55"/>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목록 단락,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6E71A0E0-D7F6-4EA1-810B-4ECCE599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4</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Xiaomi</cp:lastModifiedBy>
  <cp:revision>43</cp:revision>
  <cp:lastPrinted>2019-08-07T05:09:00Z</cp:lastPrinted>
  <dcterms:created xsi:type="dcterms:W3CDTF">2023-02-06T11:49:00Z</dcterms:created>
  <dcterms:modified xsi:type="dcterms:W3CDTF">2023-05-15T12:06:00Z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